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49" w:rsidRPr="004462EB" w:rsidRDefault="00664B49" w:rsidP="00664B49">
      <w:pPr>
        <w:suppressAutoHyphens w:val="0"/>
        <w:jc w:val="center"/>
        <w:rPr>
          <w:b/>
          <w:sz w:val="28"/>
          <w:szCs w:val="28"/>
          <w:lang w:val="tt-RU" w:eastAsia="ru-RU"/>
        </w:rPr>
      </w:pPr>
      <w:r w:rsidRPr="004462EB">
        <w:rPr>
          <w:b/>
          <w:sz w:val="28"/>
          <w:szCs w:val="28"/>
          <w:lang w:val="tt-RU" w:eastAsia="ru-RU"/>
        </w:rPr>
        <w:t>Ревизионная комиссия</w:t>
      </w:r>
    </w:p>
    <w:p w:rsidR="00664B49" w:rsidRPr="004462EB" w:rsidRDefault="00664B49" w:rsidP="00664B49">
      <w:pPr>
        <w:suppressAutoHyphens w:val="0"/>
        <w:jc w:val="center"/>
        <w:rPr>
          <w:b/>
          <w:sz w:val="28"/>
          <w:szCs w:val="28"/>
          <w:lang w:val="tt-RU" w:eastAsia="ru-RU"/>
        </w:rPr>
      </w:pPr>
      <w:r w:rsidRPr="004462EB">
        <w:rPr>
          <w:b/>
          <w:sz w:val="28"/>
          <w:szCs w:val="28"/>
          <w:lang w:val="tt-RU" w:eastAsia="ru-RU"/>
        </w:rPr>
        <w:t xml:space="preserve">сельского поселения  </w:t>
      </w:r>
      <w:r>
        <w:rPr>
          <w:b/>
          <w:sz w:val="28"/>
          <w:szCs w:val="28"/>
          <w:lang w:val="tt-RU" w:eastAsia="ru-RU"/>
        </w:rPr>
        <w:t xml:space="preserve">Бузатовский сельсовет </w:t>
      </w:r>
      <w:r w:rsidRPr="004462EB">
        <w:rPr>
          <w:b/>
          <w:sz w:val="28"/>
          <w:szCs w:val="28"/>
          <w:lang w:val="tt-RU" w:eastAsia="ru-RU"/>
        </w:rPr>
        <w:t xml:space="preserve"> муниципального района Стерлибашевски</w:t>
      </w:r>
      <w:r>
        <w:rPr>
          <w:b/>
          <w:sz w:val="28"/>
          <w:szCs w:val="28"/>
          <w:lang w:val="tt-RU" w:eastAsia="ru-RU"/>
        </w:rPr>
        <w:t>й район  Республики Башкортостан</w:t>
      </w:r>
    </w:p>
    <w:p w:rsidR="00664B49" w:rsidRPr="004462EB" w:rsidRDefault="00664B49" w:rsidP="00664B49">
      <w:pPr>
        <w:keepNext/>
        <w:suppressAutoHyphens w:val="0"/>
        <w:jc w:val="center"/>
        <w:outlineLvl w:val="1"/>
        <w:rPr>
          <w:b/>
          <w:bCs/>
          <w:sz w:val="28"/>
          <w:szCs w:val="28"/>
          <w:lang w:val="tt-RU" w:eastAsia="ru-RU"/>
        </w:rPr>
      </w:pPr>
    </w:p>
    <w:p w:rsidR="00664B49" w:rsidRDefault="00664B49" w:rsidP="00664B49">
      <w:pPr>
        <w:keepNext/>
        <w:suppressAutoHyphens w:val="0"/>
        <w:outlineLvl w:val="1"/>
        <w:rPr>
          <w:rFonts w:ascii="Century Tat" w:hAnsi="Century Tat" w:cs="Century Tat"/>
          <w:b/>
          <w:bCs/>
          <w:sz w:val="28"/>
          <w:szCs w:val="28"/>
          <w:lang w:eastAsia="ru-RU"/>
        </w:rPr>
      </w:pPr>
    </w:p>
    <w:p w:rsidR="00664B49" w:rsidRDefault="00664B49" w:rsidP="00664B49">
      <w:pPr>
        <w:keepNext/>
        <w:suppressAutoHyphens w:val="0"/>
        <w:outlineLvl w:val="1"/>
        <w:rPr>
          <w:rFonts w:ascii="Century Tat" w:hAnsi="Century Tat" w:cs="Century Tat"/>
          <w:b/>
          <w:bCs/>
          <w:sz w:val="28"/>
          <w:szCs w:val="28"/>
          <w:lang w:eastAsia="ru-RU"/>
        </w:rPr>
      </w:pPr>
    </w:p>
    <w:p w:rsidR="00664B49" w:rsidRDefault="00664B49" w:rsidP="00664B49">
      <w:pPr>
        <w:keepNext/>
        <w:suppressAutoHyphens w:val="0"/>
        <w:outlineLvl w:val="1"/>
        <w:rPr>
          <w:rFonts w:ascii="Century Tat" w:hAnsi="Century Tat" w:cs="Century Tat"/>
          <w:b/>
          <w:bCs/>
          <w:sz w:val="28"/>
          <w:szCs w:val="28"/>
          <w:lang w:eastAsia="ru-RU"/>
        </w:rPr>
      </w:pPr>
    </w:p>
    <w:p w:rsidR="00664B49" w:rsidRDefault="00664B49" w:rsidP="00664B49">
      <w:pPr>
        <w:keepNext/>
        <w:suppressAutoHyphens w:val="0"/>
        <w:outlineLvl w:val="1"/>
        <w:rPr>
          <w:b/>
          <w:bCs/>
          <w:sz w:val="28"/>
          <w:szCs w:val="28"/>
          <w:lang w:eastAsia="ru-RU"/>
        </w:rPr>
      </w:pPr>
      <w:r w:rsidRPr="00F621A9">
        <w:rPr>
          <w:rFonts w:ascii="Century Tat" w:hAnsi="Century Tat" w:cs="Century Tat"/>
          <w:b/>
          <w:bCs/>
          <w:sz w:val="28"/>
          <w:szCs w:val="28"/>
          <w:lang w:eastAsia="ru-RU"/>
        </w:rPr>
        <w:t xml:space="preserve">            </w:t>
      </w:r>
      <w:r w:rsidRPr="00F621A9">
        <w:rPr>
          <w:b/>
          <w:bCs/>
          <w:sz w:val="28"/>
          <w:szCs w:val="28"/>
          <w:lang w:val="en-US" w:eastAsia="ru-RU"/>
        </w:rPr>
        <w:t>K</w:t>
      </w:r>
      <w:r w:rsidRPr="00F621A9">
        <w:rPr>
          <w:b/>
          <w:bCs/>
          <w:sz w:val="28"/>
          <w:szCs w:val="28"/>
          <w:lang w:eastAsia="ru-RU"/>
        </w:rPr>
        <w:t xml:space="preserve"> А Р А Р                                                                         </w:t>
      </w:r>
      <w:proofErr w:type="spellStart"/>
      <w:r w:rsidRPr="00F621A9">
        <w:rPr>
          <w:b/>
          <w:bCs/>
          <w:sz w:val="28"/>
          <w:szCs w:val="28"/>
          <w:lang w:eastAsia="ru-RU"/>
        </w:rPr>
        <w:t>Р</w:t>
      </w:r>
      <w:proofErr w:type="spellEnd"/>
      <w:r w:rsidRPr="00F621A9">
        <w:rPr>
          <w:b/>
          <w:bCs/>
          <w:sz w:val="28"/>
          <w:szCs w:val="28"/>
          <w:lang w:eastAsia="ru-RU"/>
        </w:rPr>
        <w:t xml:space="preserve"> Е Ш Е Н И Е</w:t>
      </w:r>
    </w:p>
    <w:p w:rsidR="00664B49" w:rsidRPr="00F621A9" w:rsidRDefault="00664B49" w:rsidP="00664B49">
      <w:pPr>
        <w:keepNext/>
        <w:suppressAutoHyphens w:val="0"/>
        <w:outlineLvl w:val="1"/>
        <w:rPr>
          <w:b/>
          <w:bCs/>
          <w:sz w:val="28"/>
          <w:szCs w:val="28"/>
          <w:lang w:eastAsia="ru-RU"/>
        </w:rPr>
      </w:pPr>
    </w:p>
    <w:p w:rsidR="00664B49" w:rsidRPr="007740B7" w:rsidRDefault="00664B49" w:rsidP="00664B49">
      <w:pPr>
        <w:suppressAutoHyphens w:val="0"/>
        <w:rPr>
          <w:rFonts w:ascii="Century Tat" w:hAnsi="Century Tat"/>
          <w:b/>
          <w:sz w:val="26"/>
          <w:szCs w:val="26"/>
          <w:lang w:eastAsia="ru-RU"/>
        </w:rPr>
      </w:pPr>
    </w:p>
    <w:p w:rsidR="00664B49" w:rsidRDefault="00664B49" w:rsidP="00664B49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3F183D">
        <w:rPr>
          <w:rFonts w:eastAsia="Calibri"/>
          <w:b/>
          <w:sz w:val="24"/>
          <w:szCs w:val="24"/>
          <w:lang w:eastAsia="en-US"/>
        </w:rPr>
        <w:t xml:space="preserve">Об утверждении Стандарта внешнего муниципального финансового контроля «Организация и проведение  внешней проверки </w:t>
      </w:r>
    </w:p>
    <w:p w:rsidR="00664B49" w:rsidRPr="003F183D" w:rsidRDefault="00664B49" w:rsidP="00664B49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3F183D">
        <w:rPr>
          <w:rFonts w:eastAsia="Calibri"/>
          <w:b/>
          <w:sz w:val="24"/>
          <w:szCs w:val="24"/>
          <w:lang w:eastAsia="en-US"/>
        </w:rPr>
        <w:t>годового отчета об исполнении местного бюджета»</w:t>
      </w:r>
    </w:p>
    <w:p w:rsidR="00664B49" w:rsidRPr="003F183D" w:rsidRDefault="00664B49" w:rsidP="00664B49">
      <w:pPr>
        <w:tabs>
          <w:tab w:val="left" w:pos="1134"/>
        </w:tabs>
        <w:ind w:firstLine="567"/>
        <w:jc w:val="center"/>
        <w:rPr>
          <w:sz w:val="24"/>
          <w:szCs w:val="24"/>
        </w:rPr>
      </w:pPr>
    </w:p>
    <w:p w:rsidR="00664B49" w:rsidRPr="003F183D" w:rsidRDefault="00664B49" w:rsidP="00664B49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3F183D">
        <w:rPr>
          <w:sz w:val="24"/>
          <w:szCs w:val="24"/>
        </w:rPr>
        <w:t xml:space="preserve">Ревизионная комиссия  сельского поселения </w:t>
      </w:r>
      <w:r>
        <w:rPr>
          <w:sz w:val="24"/>
          <w:szCs w:val="24"/>
        </w:rPr>
        <w:t>Бузатовский</w:t>
      </w:r>
      <w:r w:rsidRPr="003F183D">
        <w:rPr>
          <w:sz w:val="24"/>
          <w:szCs w:val="24"/>
        </w:rPr>
        <w:t xml:space="preserve"> сельсовет муниципального района  Стерлибашевский район  Республики Башкортостан,</w:t>
      </w:r>
    </w:p>
    <w:p w:rsidR="00664B49" w:rsidRPr="003F183D" w:rsidRDefault="00664B49" w:rsidP="00664B49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3F183D">
        <w:rPr>
          <w:sz w:val="24"/>
          <w:szCs w:val="24"/>
        </w:rPr>
        <w:t>РЕШИЛА:</w:t>
      </w:r>
    </w:p>
    <w:p w:rsidR="00664B49" w:rsidRPr="003F183D" w:rsidRDefault="00664B49" w:rsidP="00664B49">
      <w:pPr>
        <w:pStyle w:val="a5"/>
        <w:numPr>
          <w:ilvl w:val="0"/>
          <w:numId w:val="3"/>
        </w:numPr>
        <w:tabs>
          <w:tab w:val="left" w:pos="1134"/>
        </w:tabs>
        <w:jc w:val="both"/>
        <w:rPr>
          <w:sz w:val="24"/>
          <w:szCs w:val="24"/>
        </w:rPr>
      </w:pPr>
      <w:r w:rsidRPr="003F183D">
        <w:rPr>
          <w:sz w:val="24"/>
          <w:szCs w:val="24"/>
        </w:rPr>
        <w:t>Утвердить Стандарта внешнего муниципального финансового контроля «Организация и проведение  внешней проверки годового отчета об исполнении местного бюджета» согласно приложению.</w:t>
      </w:r>
    </w:p>
    <w:p w:rsidR="00664B49" w:rsidRPr="003F183D" w:rsidRDefault="00664B49" w:rsidP="00664B49">
      <w:pPr>
        <w:pStyle w:val="a5"/>
        <w:tabs>
          <w:tab w:val="left" w:pos="1134"/>
        </w:tabs>
        <w:ind w:left="927"/>
        <w:jc w:val="both"/>
        <w:rPr>
          <w:sz w:val="24"/>
          <w:szCs w:val="24"/>
        </w:rPr>
      </w:pPr>
    </w:p>
    <w:p w:rsidR="00664B49" w:rsidRPr="003F183D" w:rsidRDefault="00664B49" w:rsidP="00664B49">
      <w:pPr>
        <w:pStyle w:val="a5"/>
        <w:tabs>
          <w:tab w:val="left" w:pos="1134"/>
        </w:tabs>
        <w:ind w:left="927"/>
        <w:jc w:val="both"/>
        <w:rPr>
          <w:sz w:val="24"/>
          <w:szCs w:val="24"/>
          <w:lang w:val="tt-RU"/>
        </w:rPr>
      </w:pPr>
    </w:p>
    <w:p w:rsidR="00664B49" w:rsidRPr="003F183D" w:rsidRDefault="00664B49" w:rsidP="00664B49">
      <w:pPr>
        <w:pStyle w:val="a5"/>
        <w:tabs>
          <w:tab w:val="left" w:pos="1134"/>
        </w:tabs>
        <w:ind w:left="927"/>
        <w:jc w:val="both"/>
        <w:rPr>
          <w:sz w:val="24"/>
          <w:szCs w:val="24"/>
          <w:lang w:val="tt-RU"/>
        </w:rPr>
      </w:pPr>
    </w:p>
    <w:p w:rsidR="00664B49" w:rsidRPr="003F183D" w:rsidRDefault="00664B49" w:rsidP="00664B49">
      <w:pPr>
        <w:tabs>
          <w:tab w:val="left" w:pos="1134"/>
        </w:tabs>
        <w:jc w:val="both"/>
        <w:rPr>
          <w:sz w:val="24"/>
          <w:szCs w:val="24"/>
          <w:lang w:val="tt-RU"/>
        </w:rPr>
      </w:pPr>
      <w:r w:rsidRPr="003F183D">
        <w:rPr>
          <w:sz w:val="24"/>
          <w:szCs w:val="24"/>
        </w:rPr>
        <w:t>Председатель ревизионной комиссии</w:t>
      </w:r>
      <w:r w:rsidRPr="003F183D">
        <w:rPr>
          <w:sz w:val="24"/>
          <w:szCs w:val="24"/>
          <w:lang w:val="tt-RU"/>
        </w:rPr>
        <w:t xml:space="preserve">                           </w:t>
      </w:r>
      <w:r>
        <w:rPr>
          <w:sz w:val="24"/>
          <w:szCs w:val="24"/>
          <w:lang w:val="tt-RU"/>
        </w:rPr>
        <w:t>Галиуллин А.Н.</w:t>
      </w:r>
    </w:p>
    <w:p w:rsidR="00664B49" w:rsidRPr="003F183D" w:rsidRDefault="00664B49" w:rsidP="00664B49">
      <w:pPr>
        <w:tabs>
          <w:tab w:val="left" w:pos="1134"/>
        </w:tabs>
        <w:jc w:val="both"/>
        <w:rPr>
          <w:sz w:val="24"/>
          <w:szCs w:val="24"/>
        </w:rPr>
      </w:pPr>
      <w:r w:rsidRPr="003F183D">
        <w:rPr>
          <w:sz w:val="24"/>
          <w:szCs w:val="24"/>
        </w:rPr>
        <w:t>15.07.2020 г.</w:t>
      </w:r>
    </w:p>
    <w:p w:rsidR="00664B49" w:rsidRPr="003F183D" w:rsidRDefault="00664B49" w:rsidP="00664B49">
      <w:pPr>
        <w:tabs>
          <w:tab w:val="left" w:pos="1134"/>
        </w:tabs>
        <w:jc w:val="both"/>
        <w:rPr>
          <w:sz w:val="24"/>
          <w:szCs w:val="24"/>
        </w:rPr>
      </w:pPr>
      <w:r w:rsidRPr="003F183D">
        <w:rPr>
          <w:sz w:val="24"/>
          <w:szCs w:val="24"/>
        </w:rPr>
        <w:t>№3</w:t>
      </w:r>
    </w:p>
    <w:p w:rsidR="00664B49" w:rsidRPr="003F183D" w:rsidRDefault="00664B49" w:rsidP="00664B49">
      <w:pPr>
        <w:tabs>
          <w:tab w:val="left" w:pos="1134"/>
        </w:tabs>
        <w:ind w:firstLine="567"/>
        <w:jc w:val="center"/>
        <w:rPr>
          <w:sz w:val="24"/>
          <w:szCs w:val="24"/>
        </w:rPr>
      </w:pPr>
    </w:p>
    <w:p w:rsidR="00664B49" w:rsidRDefault="00664B49" w:rsidP="00664B49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664B49" w:rsidRDefault="00664B49" w:rsidP="00664B49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664B49" w:rsidRDefault="00664B49" w:rsidP="00664B49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664B49" w:rsidRDefault="00664B49" w:rsidP="00664B49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664B49" w:rsidRDefault="00664B49" w:rsidP="00664B49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664B49" w:rsidRDefault="00664B49" w:rsidP="00664B49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664B49" w:rsidRDefault="00664B49" w:rsidP="00664B49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664B49" w:rsidRDefault="00664B49" w:rsidP="00664B49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664B49" w:rsidRDefault="00664B49" w:rsidP="00664B49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664B49" w:rsidRDefault="00664B49" w:rsidP="00664B49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664B49" w:rsidRDefault="00664B49" w:rsidP="00664B49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664B49" w:rsidRDefault="00664B49" w:rsidP="00664B49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664B49" w:rsidRDefault="00664B49" w:rsidP="00664B49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664B49" w:rsidRDefault="00664B49" w:rsidP="00664B49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664B49" w:rsidRDefault="00664B49" w:rsidP="00664B49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664B49" w:rsidRDefault="00664B49" w:rsidP="00664B49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664B49" w:rsidRDefault="00664B49" w:rsidP="00664B49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664B49" w:rsidRDefault="00664B49" w:rsidP="00664B49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664B49" w:rsidRDefault="00664B49" w:rsidP="00664B49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664B49" w:rsidRPr="003F183D" w:rsidRDefault="00664B49" w:rsidP="00664B49">
      <w:pPr>
        <w:tabs>
          <w:tab w:val="left" w:pos="1134"/>
        </w:tabs>
        <w:ind w:firstLine="567"/>
        <w:jc w:val="center"/>
      </w:pPr>
    </w:p>
    <w:p w:rsidR="00664B49" w:rsidRDefault="00664B49" w:rsidP="00664B49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  <w:r w:rsidRPr="003F183D">
        <w:rPr>
          <w:bCs/>
          <w:lang w:eastAsia="ru-RU"/>
        </w:rPr>
        <w:t xml:space="preserve">                                               </w:t>
      </w:r>
    </w:p>
    <w:p w:rsidR="00664B49" w:rsidRPr="003F183D" w:rsidRDefault="00664B49" w:rsidP="00664B49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  <w:r>
        <w:rPr>
          <w:bCs/>
          <w:lang w:eastAsia="ru-RU"/>
        </w:rPr>
        <w:lastRenderedPageBreak/>
        <w:t xml:space="preserve">                                                </w:t>
      </w:r>
      <w:r w:rsidRPr="003F183D">
        <w:rPr>
          <w:bCs/>
          <w:lang w:eastAsia="ru-RU"/>
        </w:rPr>
        <w:t xml:space="preserve">     Приложение</w:t>
      </w:r>
    </w:p>
    <w:p w:rsidR="00664B49" w:rsidRPr="003F183D" w:rsidRDefault="00664B49" w:rsidP="00664B49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  <w:r w:rsidRPr="003F183D">
        <w:rPr>
          <w:bCs/>
          <w:lang w:eastAsia="ru-RU"/>
        </w:rPr>
        <w:t xml:space="preserve">                                                                                          к решению ревизионной комиссии </w:t>
      </w:r>
    </w:p>
    <w:p w:rsidR="00664B49" w:rsidRPr="003F183D" w:rsidRDefault="00664B49" w:rsidP="00664B49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  <w:r w:rsidRPr="003F183D">
        <w:rPr>
          <w:bCs/>
          <w:lang w:eastAsia="ru-RU"/>
        </w:rPr>
        <w:t xml:space="preserve">                                                                  сельского поселения </w:t>
      </w:r>
    </w:p>
    <w:p w:rsidR="00664B49" w:rsidRPr="003F183D" w:rsidRDefault="00664B49" w:rsidP="00664B49">
      <w:pPr>
        <w:suppressAutoHyphens w:val="0"/>
        <w:autoSpaceDE w:val="0"/>
        <w:autoSpaceDN w:val="0"/>
        <w:adjustRightInd w:val="0"/>
        <w:ind w:firstLine="708"/>
        <w:jc w:val="center"/>
        <w:outlineLvl w:val="0"/>
        <w:rPr>
          <w:bCs/>
          <w:lang w:eastAsia="ru-RU"/>
        </w:rPr>
      </w:pPr>
      <w:r w:rsidRPr="003F183D">
        <w:rPr>
          <w:bCs/>
          <w:lang w:eastAsia="ru-RU"/>
        </w:rPr>
        <w:t xml:space="preserve">                                                        </w:t>
      </w:r>
      <w:r>
        <w:rPr>
          <w:bCs/>
          <w:lang w:eastAsia="ru-RU"/>
        </w:rPr>
        <w:t>Бузатовский</w:t>
      </w:r>
      <w:r w:rsidRPr="003F183D">
        <w:rPr>
          <w:bCs/>
          <w:lang w:eastAsia="ru-RU"/>
        </w:rPr>
        <w:t xml:space="preserve"> сельсовет </w:t>
      </w:r>
    </w:p>
    <w:p w:rsidR="00664B49" w:rsidRPr="003F183D" w:rsidRDefault="00664B49" w:rsidP="00664B49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  <w:r w:rsidRPr="003F183D">
        <w:rPr>
          <w:bCs/>
          <w:lang w:eastAsia="ru-RU"/>
        </w:rPr>
        <w:t xml:space="preserve">                                                                 от 15.07.2020 г. №  3</w:t>
      </w:r>
    </w:p>
    <w:p w:rsidR="00664B49" w:rsidRPr="00F73087" w:rsidRDefault="00664B49" w:rsidP="00664B49">
      <w:pPr>
        <w:tabs>
          <w:tab w:val="left" w:pos="1134"/>
        </w:tabs>
        <w:rPr>
          <w:sz w:val="28"/>
          <w:szCs w:val="28"/>
        </w:rPr>
      </w:pPr>
    </w:p>
    <w:p w:rsidR="00664B49" w:rsidRPr="003F183D" w:rsidRDefault="00664B49" w:rsidP="00664B49">
      <w:pPr>
        <w:shd w:val="clear" w:color="auto" w:fill="FFFFFF"/>
        <w:jc w:val="center"/>
        <w:rPr>
          <w:b/>
          <w:spacing w:val="-8"/>
          <w:sz w:val="24"/>
          <w:szCs w:val="24"/>
          <w:lang w:eastAsia="ru-RU"/>
        </w:rPr>
      </w:pPr>
    </w:p>
    <w:p w:rsidR="00664B49" w:rsidRPr="003F183D" w:rsidRDefault="00664B49" w:rsidP="00664B49">
      <w:pPr>
        <w:shd w:val="clear" w:color="auto" w:fill="FFFFFF"/>
        <w:jc w:val="center"/>
        <w:rPr>
          <w:b/>
          <w:spacing w:val="-8"/>
          <w:sz w:val="24"/>
          <w:szCs w:val="24"/>
          <w:lang w:eastAsia="ru-RU"/>
        </w:rPr>
      </w:pPr>
      <w:r w:rsidRPr="003F183D">
        <w:rPr>
          <w:b/>
          <w:color w:val="000000"/>
          <w:spacing w:val="2"/>
          <w:sz w:val="24"/>
          <w:szCs w:val="24"/>
          <w:lang w:eastAsia="ru-RU"/>
        </w:rPr>
        <w:t>Стандарт внешнего муниципального финансового контроля «Организация и проведение внешней проверки годового отчета об исполнении местного бюджета»</w:t>
      </w:r>
    </w:p>
    <w:p w:rsidR="00664B49" w:rsidRPr="003F183D" w:rsidRDefault="00664B49" w:rsidP="00664B49">
      <w:pPr>
        <w:shd w:val="clear" w:color="auto" w:fill="FFFFFF"/>
        <w:rPr>
          <w:b/>
          <w:spacing w:val="-8"/>
          <w:sz w:val="24"/>
          <w:szCs w:val="24"/>
          <w:lang w:eastAsia="ru-RU"/>
        </w:rPr>
      </w:pPr>
    </w:p>
    <w:p w:rsidR="00664B49" w:rsidRPr="003F183D" w:rsidRDefault="00664B49" w:rsidP="00664B49">
      <w:pPr>
        <w:widowControl w:val="0"/>
        <w:numPr>
          <w:ilvl w:val="0"/>
          <w:numId w:val="1"/>
        </w:numPr>
        <w:tabs>
          <w:tab w:val="left" w:pos="270"/>
        </w:tabs>
        <w:suppressAutoHyphens w:val="0"/>
        <w:spacing w:line="306" w:lineRule="exact"/>
        <w:jc w:val="center"/>
        <w:outlineLvl w:val="0"/>
        <w:rPr>
          <w:b/>
          <w:bCs/>
          <w:spacing w:val="3"/>
          <w:sz w:val="24"/>
          <w:szCs w:val="24"/>
          <w:lang w:eastAsia="ru-RU"/>
        </w:rPr>
      </w:pPr>
      <w:bookmarkStart w:id="0" w:name="bookmark0"/>
      <w:r w:rsidRPr="003F183D">
        <w:rPr>
          <w:b/>
          <w:bCs/>
          <w:color w:val="000000"/>
          <w:spacing w:val="3"/>
          <w:sz w:val="24"/>
          <w:szCs w:val="24"/>
          <w:lang w:eastAsia="ru-RU"/>
        </w:rPr>
        <w:t>Общие положения</w:t>
      </w:r>
      <w:bookmarkEnd w:id="0"/>
    </w:p>
    <w:p w:rsidR="00664B49" w:rsidRPr="003F183D" w:rsidRDefault="00664B49" w:rsidP="00664B49">
      <w:pPr>
        <w:widowControl w:val="0"/>
        <w:numPr>
          <w:ilvl w:val="1"/>
          <w:numId w:val="1"/>
        </w:numPr>
        <w:tabs>
          <w:tab w:val="left" w:pos="1176"/>
        </w:tabs>
        <w:suppressAutoHyphens w:val="0"/>
        <w:spacing w:line="306" w:lineRule="exact"/>
        <w:ind w:left="20" w:right="20" w:firstLine="58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Стандарт внешнего муниципального финансового контроля «Организация и проведение внешней проверки годового отчета об исполнении местного бюджета» (далее - Стандарт) разработан на основании:</w:t>
      </w:r>
    </w:p>
    <w:p w:rsidR="00664B49" w:rsidRPr="003F183D" w:rsidRDefault="00664B49" w:rsidP="00664B49">
      <w:pPr>
        <w:widowControl w:val="0"/>
        <w:numPr>
          <w:ilvl w:val="0"/>
          <w:numId w:val="2"/>
        </w:numPr>
        <w:tabs>
          <w:tab w:val="left" w:pos="751"/>
        </w:tabs>
        <w:suppressAutoHyphens w:val="0"/>
        <w:spacing w:line="306" w:lineRule="exact"/>
        <w:ind w:left="20" w:firstLine="58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Бюджетного кодекса Российской Федерации;</w:t>
      </w:r>
    </w:p>
    <w:p w:rsidR="00664B49" w:rsidRPr="003F183D" w:rsidRDefault="00664B49" w:rsidP="00664B49">
      <w:pPr>
        <w:widowControl w:val="0"/>
        <w:numPr>
          <w:ilvl w:val="0"/>
          <w:numId w:val="2"/>
        </w:numPr>
        <w:tabs>
          <w:tab w:val="left" w:pos="726"/>
        </w:tabs>
        <w:suppressAutoHyphens w:val="0"/>
        <w:spacing w:line="306" w:lineRule="exact"/>
        <w:ind w:left="20" w:right="20" w:firstLine="58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Федерального закона от 07 февраля 2011 года № 6-ФЗ «Об общих принци</w:t>
      </w:r>
      <w:r w:rsidRPr="003F183D">
        <w:rPr>
          <w:color w:val="000000"/>
          <w:spacing w:val="2"/>
          <w:sz w:val="24"/>
          <w:szCs w:val="24"/>
          <w:lang w:eastAsia="ru-RU"/>
        </w:rPr>
        <w:softHyphen/>
        <w:t>пах организации и деятельности контрольно-счётных органов субъектов Россий</w:t>
      </w:r>
      <w:r w:rsidRPr="003F183D">
        <w:rPr>
          <w:color w:val="000000"/>
          <w:spacing w:val="2"/>
          <w:sz w:val="24"/>
          <w:szCs w:val="24"/>
          <w:lang w:eastAsia="ru-RU"/>
        </w:rPr>
        <w:softHyphen/>
        <w:t>ской Федерации и муниципальных образований» (далее - Федеральный закон № 6-ФЗ);</w:t>
      </w:r>
    </w:p>
    <w:p w:rsidR="00664B49" w:rsidRPr="003F183D" w:rsidRDefault="00664B49" w:rsidP="00664B49">
      <w:pPr>
        <w:widowControl w:val="0"/>
        <w:numPr>
          <w:ilvl w:val="0"/>
          <w:numId w:val="2"/>
        </w:numPr>
        <w:tabs>
          <w:tab w:val="left" w:pos="755"/>
        </w:tabs>
        <w:suppressAutoHyphens w:val="0"/>
        <w:spacing w:line="306" w:lineRule="exact"/>
        <w:ind w:left="20" w:firstLine="58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 xml:space="preserve">Устава сельского поселения </w:t>
      </w:r>
      <w:r>
        <w:rPr>
          <w:spacing w:val="2"/>
          <w:sz w:val="24"/>
          <w:szCs w:val="24"/>
          <w:lang w:eastAsia="ru-RU"/>
        </w:rPr>
        <w:t>Бузатовский</w:t>
      </w:r>
      <w:r w:rsidRPr="003F183D">
        <w:rPr>
          <w:color w:val="000000"/>
          <w:spacing w:val="2"/>
          <w:sz w:val="24"/>
          <w:szCs w:val="24"/>
          <w:lang w:eastAsia="ru-RU"/>
        </w:rPr>
        <w:t xml:space="preserve"> сельсовет муниципального района Стерлибашевский район Республики Башкортостан;</w:t>
      </w:r>
    </w:p>
    <w:p w:rsidR="00664B49" w:rsidRPr="003F183D" w:rsidRDefault="00664B49" w:rsidP="00664B49">
      <w:pPr>
        <w:widowControl w:val="0"/>
        <w:numPr>
          <w:ilvl w:val="0"/>
          <w:numId w:val="2"/>
        </w:numPr>
        <w:tabs>
          <w:tab w:val="left" w:pos="747"/>
        </w:tabs>
        <w:suppressAutoHyphens w:val="0"/>
        <w:spacing w:line="306" w:lineRule="exact"/>
        <w:ind w:left="20" w:right="20" w:firstLine="58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 xml:space="preserve">Положения о Ревизионной комиссии Совета сельского поселения </w:t>
      </w:r>
      <w:r>
        <w:rPr>
          <w:spacing w:val="2"/>
          <w:sz w:val="24"/>
          <w:szCs w:val="24"/>
          <w:lang w:eastAsia="ru-RU"/>
        </w:rPr>
        <w:t>Бузатовский</w:t>
      </w:r>
      <w:r w:rsidRPr="003F183D">
        <w:rPr>
          <w:color w:val="000000"/>
          <w:spacing w:val="2"/>
          <w:sz w:val="24"/>
          <w:szCs w:val="24"/>
          <w:lang w:eastAsia="ru-RU"/>
        </w:rPr>
        <w:t xml:space="preserve"> сельсовет муниципального района Стерлибашевский район Республики Башкортостан, утвержденного решением Совета сельского поселения </w:t>
      </w:r>
      <w:r>
        <w:rPr>
          <w:spacing w:val="2"/>
          <w:sz w:val="24"/>
          <w:szCs w:val="24"/>
          <w:lang w:eastAsia="ru-RU"/>
        </w:rPr>
        <w:t>Бузатовский</w:t>
      </w:r>
      <w:r w:rsidRPr="003F183D">
        <w:rPr>
          <w:color w:val="000000"/>
          <w:spacing w:val="2"/>
          <w:sz w:val="24"/>
          <w:szCs w:val="24"/>
          <w:lang w:eastAsia="ru-RU"/>
        </w:rPr>
        <w:t xml:space="preserve"> сельсовет муниципального района Стерлибашевский район Республики Башкортостан от «25» сентября 2019 года №16а (далее - Положение о ревизионной комиссии).</w:t>
      </w:r>
    </w:p>
    <w:p w:rsidR="00664B49" w:rsidRPr="003F183D" w:rsidRDefault="00664B49" w:rsidP="00664B49">
      <w:pPr>
        <w:widowControl w:val="0"/>
        <w:suppressAutoHyphens w:val="0"/>
        <w:spacing w:line="306" w:lineRule="exact"/>
        <w:ind w:left="20" w:right="20" w:firstLine="580"/>
        <w:jc w:val="both"/>
        <w:rPr>
          <w:spacing w:val="2"/>
          <w:sz w:val="24"/>
          <w:szCs w:val="24"/>
          <w:lang w:eastAsia="ru-RU"/>
        </w:rPr>
      </w:pPr>
      <w:proofErr w:type="gramStart"/>
      <w:r w:rsidRPr="003F183D">
        <w:rPr>
          <w:color w:val="000000"/>
          <w:spacing w:val="2"/>
          <w:sz w:val="24"/>
          <w:szCs w:val="24"/>
          <w:lang w:eastAsia="ru-RU"/>
        </w:rPr>
        <w:t>Стандарт разработан в соответствии с Общими требованиями к стандартам внешнего государственного и муниципального контроля для проведения кон</w:t>
      </w:r>
      <w:r w:rsidRPr="003F183D">
        <w:rPr>
          <w:color w:val="000000"/>
          <w:spacing w:val="2"/>
          <w:sz w:val="24"/>
          <w:szCs w:val="24"/>
          <w:lang w:eastAsia="ru-RU"/>
        </w:rPr>
        <w:softHyphen/>
        <w:t>трольных и экспертно-аналитических мероприятий контрольно-счетными органа</w:t>
      </w:r>
      <w:r w:rsidRPr="003F183D">
        <w:rPr>
          <w:color w:val="000000"/>
          <w:spacing w:val="2"/>
          <w:sz w:val="24"/>
          <w:szCs w:val="24"/>
          <w:lang w:eastAsia="ru-RU"/>
        </w:rPr>
        <w:softHyphen/>
        <w:t>ми субъектов Российской Федерации и муниципальных образований, утвержден</w:t>
      </w:r>
      <w:r w:rsidRPr="003F183D">
        <w:rPr>
          <w:color w:val="000000"/>
          <w:spacing w:val="2"/>
          <w:sz w:val="24"/>
          <w:szCs w:val="24"/>
          <w:lang w:eastAsia="ru-RU"/>
        </w:rPr>
        <w:softHyphen/>
        <w:t>ных Коллегией Счетной палаты Российской Федерации (протокол от 17 октября 2014 года № 47к (993)) и подготовлен на основании Типового стандарта внешнего государственного (муниципального) финансового контроля «Организация и про</w:t>
      </w:r>
      <w:r w:rsidRPr="003F183D">
        <w:rPr>
          <w:color w:val="000000"/>
          <w:spacing w:val="2"/>
          <w:sz w:val="24"/>
          <w:szCs w:val="24"/>
          <w:lang w:eastAsia="ru-RU"/>
        </w:rPr>
        <w:softHyphen/>
        <w:t>ведение внешней проверки годового отчета</w:t>
      </w:r>
      <w:proofErr w:type="gramEnd"/>
      <w:r w:rsidRPr="003F183D">
        <w:rPr>
          <w:color w:val="000000"/>
          <w:spacing w:val="2"/>
          <w:sz w:val="24"/>
          <w:szCs w:val="24"/>
          <w:lang w:eastAsia="ru-RU"/>
        </w:rPr>
        <w:t xml:space="preserve"> об исполнении бюджета субъекта Российской Федерации (местного бюджета)» (рекомендованного решением Пре</w:t>
      </w:r>
      <w:r w:rsidRPr="003F183D">
        <w:rPr>
          <w:color w:val="000000"/>
          <w:spacing w:val="2"/>
          <w:sz w:val="24"/>
          <w:szCs w:val="24"/>
          <w:lang w:eastAsia="ru-RU"/>
        </w:rPr>
        <w:softHyphen/>
        <w:t>зидиума Совета контрольно-счетных органов при Счетной палате Российской Фе</w:t>
      </w:r>
      <w:r w:rsidRPr="003F183D">
        <w:rPr>
          <w:color w:val="000000"/>
          <w:spacing w:val="2"/>
          <w:sz w:val="24"/>
          <w:szCs w:val="24"/>
          <w:lang w:eastAsia="ru-RU"/>
        </w:rPr>
        <w:softHyphen/>
        <w:t>дерации «03» июня 2015 г., протокол №2-ПКСО).</w:t>
      </w:r>
    </w:p>
    <w:p w:rsidR="00664B49" w:rsidRPr="003F183D" w:rsidRDefault="00664B49" w:rsidP="00664B49">
      <w:pPr>
        <w:widowControl w:val="0"/>
        <w:numPr>
          <w:ilvl w:val="1"/>
          <w:numId w:val="1"/>
        </w:numPr>
        <w:tabs>
          <w:tab w:val="left" w:pos="1054"/>
        </w:tabs>
        <w:suppressAutoHyphens w:val="0"/>
        <w:spacing w:line="306" w:lineRule="exact"/>
        <w:ind w:left="20" w:firstLine="58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Стандарт применяется с учетом:</w:t>
      </w:r>
    </w:p>
    <w:p w:rsidR="00664B49" w:rsidRPr="003F183D" w:rsidRDefault="00664B49" w:rsidP="00664B49">
      <w:pPr>
        <w:widowControl w:val="0"/>
        <w:tabs>
          <w:tab w:val="left" w:pos="171"/>
        </w:tabs>
        <w:suppressAutoHyphens w:val="0"/>
        <w:spacing w:line="306" w:lineRule="exact"/>
        <w:ind w:left="20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 xml:space="preserve">       -  Федерального закона от 06.12.2011 № 402-ФЗ «О бухгалтерском учете»;</w:t>
      </w:r>
    </w:p>
    <w:p w:rsidR="00664B49" w:rsidRPr="003F183D" w:rsidRDefault="00664B49" w:rsidP="00664B49">
      <w:pPr>
        <w:widowControl w:val="0"/>
        <w:numPr>
          <w:ilvl w:val="0"/>
          <w:numId w:val="2"/>
        </w:numPr>
        <w:tabs>
          <w:tab w:val="left" w:pos="895"/>
        </w:tabs>
        <w:suppressAutoHyphens w:val="0"/>
        <w:spacing w:line="306" w:lineRule="exact"/>
        <w:ind w:left="20" w:right="20" w:firstLine="58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нормативных и методических документов Министерства финансов Российской Федерации, регулирующих порядок исполнения бюджетов, ведения бюджетного учета и составления бюджетной отчетности;</w:t>
      </w:r>
    </w:p>
    <w:p w:rsidR="00664B49" w:rsidRPr="003F183D" w:rsidRDefault="00664B49" w:rsidP="00664B49">
      <w:pPr>
        <w:widowControl w:val="0"/>
        <w:numPr>
          <w:ilvl w:val="0"/>
          <w:numId w:val="2"/>
        </w:numPr>
        <w:tabs>
          <w:tab w:val="left" w:pos="751"/>
        </w:tabs>
        <w:suppressAutoHyphens w:val="0"/>
        <w:spacing w:line="306" w:lineRule="exact"/>
        <w:ind w:left="20" w:firstLine="58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 xml:space="preserve">Положения о бюджетном процессе сельского поселения </w:t>
      </w:r>
      <w:r>
        <w:rPr>
          <w:spacing w:val="2"/>
          <w:sz w:val="24"/>
          <w:szCs w:val="24"/>
          <w:lang w:eastAsia="ru-RU"/>
        </w:rPr>
        <w:t>Бузатовский</w:t>
      </w:r>
      <w:r w:rsidRPr="003F183D">
        <w:rPr>
          <w:color w:val="000000"/>
          <w:spacing w:val="2"/>
          <w:sz w:val="24"/>
          <w:szCs w:val="24"/>
          <w:lang w:eastAsia="ru-RU"/>
        </w:rPr>
        <w:t xml:space="preserve"> сельсовет муниципального района Стерлибашевский район Республики Башкортостан;</w:t>
      </w:r>
    </w:p>
    <w:p w:rsidR="00664B49" w:rsidRPr="003F183D" w:rsidRDefault="00664B49" w:rsidP="00664B49">
      <w:pPr>
        <w:widowControl w:val="0"/>
        <w:numPr>
          <w:ilvl w:val="0"/>
          <w:numId w:val="2"/>
        </w:numPr>
        <w:tabs>
          <w:tab w:val="left" w:pos="848"/>
        </w:tabs>
        <w:suppressAutoHyphens w:val="0"/>
        <w:spacing w:line="306" w:lineRule="exact"/>
        <w:ind w:left="20" w:right="20" w:firstLine="58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 xml:space="preserve">других стандартов внешнего муниципального финансового контроля Ревизионной комиссии Совета сельского поселения </w:t>
      </w:r>
      <w:r>
        <w:rPr>
          <w:spacing w:val="2"/>
          <w:sz w:val="24"/>
          <w:szCs w:val="24"/>
          <w:lang w:eastAsia="ru-RU"/>
        </w:rPr>
        <w:t>Бузатовский</w:t>
      </w:r>
      <w:r w:rsidRPr="003F183D">
        <w:rPr>
          <w:color w:val="FF0000"/>
          <w:spacing w:val="2"/>
          <w:sz w:val="24"/>
          <w:szCs w:val="24"/>
          <w:lang w:eastAsia="ru-RU"/>
        </w:rPr>
        <w:t xml:space="preserve"> </w:t>
      </w:r>
      <w:r w:rsidRPr="003F183D">
        <w:rPr>
          <w:color w:val="000000"/>
          <w:spacing w:val="2"/>
          <w:sz w:val="24"/>
          <w:szCs w:val="24"/>
          <w:lang w:eastAsia="ru-RU"/>
        </w:rPr>
        <w:t>сельсовет муниципального района Стерлибашевский район Республики Башкортостан (далее – Ревизионная комиссия).</w:t>
      </w:r>
    </w:p>
    <w:p w:rsidR="00664B49" w:rsidRPr="003F183D" w:rsidRDefault="00664B49" w:rsidP="00664B49">
      <w:pPr>
        <w:widowControl w:val="0"/>
        <w:suppressAutoHyphens w:val="0"/>
        <w:spacing w:line="306" w:lineRule="exact"/>
        <w:ind w:left="20" w:right="20" w:firstLine="58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 xml:space="preserve">Стандарт устанавливает нормативные положения для организации и проведения внешней проверки годового отчета об исполнении местного бюджета за отчетный финансовый год (далее - бюджет), включая внешнюю проверку годовой бюджетной отчетности главных администраторов средств местного бюджета (далее - ГАБС) и подготовку заключения </w:t>
      </w:r>
      <w:r w:rsidRPr="003F183D">
        <w:rPr>
          <w:color w:val="000000"/>
          <w:spacing w:val="2"/>
          <w:sz w:val="24"/>
          <w:szCs w:val="24"/>
          <w:lang w:eastAsia="ru-RU"/>
        </w:rPr>
        <w:lastRenderedPageBreak/>
        <w:t>Ревизионной комиссии на годовой отчет об исполнении местного бюджета за отчетный финансовый год (дале</w:t>
      </w:r>
      <w:proofErr w:type="gramStart"/>
      <w:r w:rsidRPr="003F183D">
        <w:rPr>
          <w:color w:val="000000"/>
          <w:spacing w:val="2"/>
          <w:sz w:val="24"/>
          <w:szCs w:val="24"/>
          <w:lang w:eastAsia="ru-RU"/>
        </w:rPr>
        <w:t>е-</w:t>
      </w:r>
      <w:proofErr w:type="gramEnd"/>
      <w:r w:rsidRPr="003F183D">
        <w:rPr>
          <w:color w:val="000000"/>
          <w:spacing w:val="2"/>
          <w:sz w:val="24"/>
          <w:szCs w:val="24"/>
          <w:lang w:eastAsia="ru-RU"/>
        </w:rPr>
        <w:t xml:space="preserve"> заключение Ревизионной комиссии на годовой отчет об исполнении бюджета или заключение).</w:t>
      </w:r>
    </w:p>
    <w:p w:rsidR="00664B49" w:rsidRPr="003F183D" w:rsidRDefault="00664B49" w:rsidP="00664B49">
      <w:pPr>
        <w:widowControl w:val="0"/>
        <w:numPr>
          <w:ilvl w:val="1"/>
          <w:numId w:val="1"/>
        </w:numPr>
        <w:tabs>
          <w:tab w:val="left" w:pos="1172"/>
        </w:tabs>
        <w:suppressAutoHyphens w:val="0"/>
        <w:spacing w:line="310" w:lineRule="exact"/>
        <w:ind w:left="20" w:right="20" w:firstLine="580"/>
        <w:jc w:val="both"/>
        <w:rPr>
          <w:spacing w:val="2"/>
          <w:sz w:val="24"/>
          <w:szCs w:val="24"/>
          <w:lang w:eastAsia="ru-RU"/>
        </w:rPr>
      </w:pPr>
      <w:proofErr w:type="gramStart"/>
      <w:r w:rsidRPr="003F183D">
        <w:rPr>
          <w:color w:val="000000"/>
          <w:spacing w:val="2"/>
          <w:sz w:val="24"/>
          <w:szCs w:val="24"/>
          <w:lang w:eastAsia="ru-RU"/>
        </w:rPr>
        <w:t>Под внешней проверкой в настоящем Стандарте понимается совокупность взаимосвязанных действий, объединенных общим предметом и позволяющих подготовить заключение Ревизионной комиссии на годовой отчет об исполнении бюджета с учетом данных внешней проверки годовой бюджетной отчетности ГАБС, а также данных, полученных в ходе контрольных мероприятий, результаты которых влияют на показатели годового отчета об исполнении бюджета за отчетный финансовый год, в соответствии с требованиями</w:t>
      </w:r>
      <w:proofErr w:type="gramEnd"/>
      <w:r w:rsidRPr="003F183D">
        <w:rPr>
          <w:color w:val="000000"/>
          <w:spacing w:val="2"/>
          <w:sz w:val="24"/>
          <w:szCs w:val="24"/>
          <w:lang w:eastAsia="ru-RU"/>
        </w:rPr>
        <w:t xml:space="preserve"> Бюджетного кодекса Российской Федерации, Положения о бюджетном процессе (далее - внешняя проверка).</w:t>
      </w:r>
    </w:p>
    <w:p w:rsidR="00664B49" w:rsidRPr="003F183D" w:rsidRDefault="00664B49" w:rsidP="00664B49">
      <w:pPr>
        <w:widowControl w:val="0"/>
        <w:numPr>
          <w:ilvl w:val="1"/>
          <w:numId w:val="1"/>
        </w:numPr>
        <w:tabs>
          <w:tab w:val="left" w:pos="1172"/>
        </w:tabs>
        <w:suppressAutoHyphens w:val="0"/>
        <w:spacing w:line="310" w:lineRule="exact"/>
        <w:ind w:left="20" w:right="20" w:firstLine="70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Целью Стандарта является установление общих правил и процедур проведения внешней проверки годового отчёта на всех его этапах, в том числе единых организационно-правовых, методических, информационных основ проведения комплекса контрольных и экспертно-аналитических мероприятий и подготовки заключения Ревизионной комиссии на годовой отчет об исполнении бюджета в соответствии с требованиями действующего законодательства.</w:t>
      </w:r>
    </w:p>
    <w:p w:rsidR="00664B49" w:rsidRPr="003F183D" w:rsidRDefault="00664B49" w:rsidP="00664B49">
      <w:pPr>
        <w:widowControl w:val="0"/>
        <w:numPr>
          <w:ilvl w:val="1"/>
          <w:numId w:val="1"/>
        </w:numPr>
        <w:tabs>
          <w:tab w:val="left" w:pos="1170"/>
        </w:tabs>
        <w:suppressAutoHyphens w:val="0"/>
        <w:ind w:left="23" w:firstLine="697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Задачами Стандарта являются:</w:t>
      </w:r>
    </w:p>
    <w:p w:rsidR="00664B49" w:rsidRPr="003F183D" w:rsidRDefault="00664B49" w:rsidP="00664B49">
      <w:pPr>
        <w:widowControl w:val="0"/>
        <w:numPr>
          <w:ilvl w:val="0"/>
          <w:numId w:val="2"/>
        </w:numPr>
        <w:tabs>
          <w:tab w:val="left" w:pos="1073"/>
        </w:tabs>
        <w:suppressAutoHyphens w:val="0"/>
        <w:ind w:left="23" w:firstLine="697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определение целей, задач, предмета и объектов внешней проверки;</w:t>
      </w:r>
    </w:p>
    <w:p w:rsidR="00664B49" w:rsidRPr="003F183D" w:rsidRDefault="00664B49" w:rsidP="00664B49">
      <w:pPr>
        <w:widowControl w:val="0"/>
        <w:numPr>
          <w:ilvl w:val="0"/>
          <w:numId w:val="2"/>
        </w:numPr>
        <w:tabs>
          <w:tab w:val="left" w:pos="1050"/>
        </w:tabs>
        <w:suppressAutoHyphens w:val="0"/>
        <w:ind w:left="23" w:right="20" w:firstLine="697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определение источников информации для проведения внешней проверки;</w:t>
      </w:r>
    </w:p>
    <w:p w:rsidR="00664B49" w:rsidRPr="003F183D" w:rsidRDefault="00664B49" w:rsidP="00664B49">
      <w:pPr>
        <w:widowControl w:val="0"/>
        <w:numPr>
          <w:ilvl w:val="0"/>
          <w:numId w:val="2"/>
        </w:numPr>
        <w:tabs>
          <w:tab w:val="left" w:pos="1042"/>
        </w:tabs>
        <w:suppressAutoHyphens w:val="0"/>
        <w:ind w:left="23" w:right="20" w:firstLine="697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установление основных этапов организации и проведения внешней проверки;</w:t>
      </w:r>
    </w:p>
    <w:p w:rsidR="00664B49" w:rsidRPr="003F183D" w:rsidRDefault="00664B49" w:rsidP="00664B49">
      <w:pPr>
        <w:widowControl w:val="0"/>
        <w:numPr>
          <w:ilvl w:val="0"/>
          <w:numId w:val="2"/>
        </w:numPr>
        <w:tabs>
          <w:tab w:val="left" w:pos="1053"/>
        </w:tabs>
        <w:suppressAutoHyphens w:val="0"/>
        <w:ind w:left="23" w:right="20" w:firstLine="697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установление требований к структуре и содержанию заключений Ревизионной комиссии по результатам внешней проверки годовой бюджетной отчетности и на годовой отчет об исполнении бюджета;</w:t>
      </w:r>
    </w:p>
    <w:p w:rsidR="00664B49" w:rsidRPr="003F183D" w:rsidRDefault="00664B49" w:rsidP="00664B49">
      <w:pPr>
        <w:widowControl w:val="0"/>
        <w:numPr>
          <w:ilvl w:val="0"/>
          <w:numId w:val="2"/>
        </w:numPr>
        <w:tabs>
          <w:tab w:val="left" w:pos="1062"/>
        </w:tabs>
        <w:suppressAutoHyphens w:val="0"/>
        <w:ind w:left="23" w:firstLine="697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установление требований к оформлению результатов внешней проверки;</w:t>
      </w:r>
    </w:p>
    <w:p w:rsidR="00664B49" w:rsidRPr="003F183D" w:rsidRDefault="00664B49" w:rsidP="00664B49">
      <w:pPr>
        <w:widowControl w:val="0"/>
        <w:numPr>
          <w:ilvl w:val="0"/>
          <w:numId w:val="2"/>
        </w:numPr>
        <w:tabs>
          <w:tab w:val="left" w:pos="1050"/>
        </w:tabs>
        <w:suppressAutoHyphens w:val="0"/>
        <w:ind w:left="23" w:right="20" w:firstLine="697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 xml:space="preserve">установление порядка рассмотрения и утверждения заключения Ревизионной комиссии на годовой отчет об исполнении бюджета, представления его в Совет  сельского поселения </w:t>
      </w:r>
      <w:r>
        <w:rPr>
          <w:spacing w:val="2"/>
          <w:sz w:val="24"/>
          <w:szCs w:val="24"/>
          <w:lang w:eastAsia="ru-RU"/>
        </w:rPr>
        <w:t>Бузатовский</w:t>
      </w:r>
      <w:r w:rsidRPr="003F183D">
        <w:rPr>
          <w:color w:val="FF0000"/>
          <w:spacing w:val="2"/>
          <w:sz w:val="24"/>
          <w:szCs w:val="24"/>
          <w:lang w:eastAsia="ru-RU"/>
        </w:rPr>
        <w:t xml:space="preserve"> </w:t>
      </w:r>
      <w:r w:rsidRPr="003F183D">
        <w:rPr>
          <w:color w:val="000000"/>
          <w:spacing w:val="2"/>
          <w:sz w:val="24"/>
          <w:szCs w:val="24"/>
          <w:lang w:eastAsia="ru-RU"/>
        </w:rPr>
        <w:t xml:space="preserve">сельсовет муниципального района Стерлибашевский район Республики Башкортостан (далее - Совет) и администрации сельского поселения </w:t>
      </w:r>
      <w:r>
        <w:rPr>
          <w:spacing w:val="2"/>
          <w:sz w:val="24"/>
          <w:szCs w:val="24"/>
          <w:lang w:eastAsia="ru-RU"/>
        </w:rPr>
        <w:t>Бузатовский</w:t>
      </w:r>
      <w:r w:rsidRPr="003F183D">
        <w:rPr>
          <w:color w:val="FF0000"/>
          <w:spacing w:val="2"/>
          <w:sz w:val="24"/>
          <w:szCs w:val="24"/>
          <w:lang w:eastAsia="ru-RU"/>
        </w:rPr>
        <w:t xml:space="preserve"> </w:t>
      </w:r>
      <w:r w:rsidRPr="003F183D">
        <w:rPr>
          <w:color w:val="000000"/>
          <w:spacing w:val="2"/>
          <w:sz w:val="24"/>
          <w:szCs w:val="24"/>
          <w:lang w:eastAsia="ru-RU"/>
        </w:rPr>
        <w:t>сельсовет муниципального района Стерлибашевский район Республики Башкортостан (далее - администрация).</w:t>
      </w:r>
    </w:p>
    <w:p w:rsidR="00664B49" w:rsidRPr="003F183D" w:rsidRDefault="00664B49" w:rsidP="00664B49">
      <w:pPr>
        <w:widowControl w:val="0"/>
        <w:numPr>
          <w:ilvl w:val="1"/>
          <w:numId w:val="1"/>
        </w:numPr>
        <w:tabs>
          <w:tab w:val="left" w:pos="1168"/>
        </w:tabs>
        <w:suppressAutoHyphens w:val="0"/>
        <w:ind w:left="23" w:right="20" w:firstLine="697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Стандарт предназначен для использования должностными лицами Ревизионной комиссии, специалистами сторонних организаций и экспертами, привлекаемыми Ревизионной комиссией к проведению контрольных и экспертно-аналитических мероприятий.</w:t>
      </w:r>
    </w:p>
    <w:p w:rsidR="00664B49" w:rsidRPr="003F183D" w:rsidRDefault="00664B49" w:rsidP="00664B49">
      <w:pPr>
        <w:widowControl w:val="0"/>
        <w:numPr>
          <w:ilvl w:val="1"/>
          <w:numId w:val="1"/>
        </w:numPr>
        <w:tabs>
          <w:tab w:val="left" w:pos="1172"/>
        </w:tabs>
        <w:suppressAutoHyphens w:val="0"/>
        <w:ind w:left="23" w:right="20" w:firstLine="697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Стандарт регулирует особенности подготовки, проведения и использования результатов внешней проверки, включая специальные требования к форме и срокам ее проведения, составу объектов внешней проверки, способам получения необходимой информации и материалов, содержанию формируемых в ходе внешней проверки документов.</w:t>
      </w:r>
    </w:p>
    <w:p w:rsidR="00664B49" w:rsidRPr="003F183D" w:rsidRDefault="00664B49" w:rsidP="00664B49">
      <w:pPr>
        <w:widowControl w:val="0"/>
        <w:numPr>
          <w:ilvl w:val="1"/>
          <w:numId w:val="1"/>
        </w:numPr>
        <w:tabs>
          <w:tab w:val="left" w:pos="1168"/>
        </w:tabs>
        <w:suppressAutoHyphens w:val="0"/>
        <w:spacing w:line="310" w:lineRule="exact"/>
        <w:ind w:left="20" w:right="20" w:firstLine="70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Термины и определения Стандарта соответствуют терминам, установленным в документах, указанных в пункте 1.2 Стандарта.</w:t>
      </w:r>
    </w:p>
    <w:p w:rsidR="00664B49" w:rsidRPr="003F183D" w:rsidRDefault="00664B49" w:rsidP="00664B49">
      <w:pPr>
        <w:widowControl w:val="0"/>
        <w:tabs>
          <w:tab w:val="left" w:pos="1168"/>
        </w:tabs>
        <w:suppressAutoHyphens w:val="0"/>
        <w:spacing w:line="310" w:lineRule="exact"/>
        <w:ind w:left="720" w:right="20"/>
        <w:jc w:val="both"/>
        <w:rPr>
          <w:color w:val="000000"/>
          <w:spacing w:val="2"/>
          <w:sz w:val="24"/>
          <w:szCs w:val="24"/>
          <w:lang w:eastAsia="ru-RU"/>
        </w:rPr>
      </w:pPr>
    </w:p>
    <w:p w:rsidR="00664B49" w:rsidRPr="003F183D" w:rsidRDefault="00664B49" w:rsidP="00664B49">
      <w:pPr>
        <w:pStyle w:val="a5"/>
        <w:widowControl w:val="0"/>
        <w:numPr>
          <w:ilvl w:val="0"/>
          <w:numId w:val="1"/>
        </w:numPr>
        <w:tabs>
          <w:tab w:val="left" w:pos="1168"/>
        </w:tabs>
        <w:suppressAutoHyphens w:val="0"/>
        <w:spacing w:line="310" w:lineRule="exact"/>
        <w:ind w:right="20"/>
        <w:jc w:val="both"/>
        <w:rPr>
          <w:b/>
          <w:spacing w:val="2"/>
          <w:sz w:val="24"/>
          <w:szCs w:val="24"/>
          <w:lang w:eastAsia="ru-RU"/>
        </w:rPr>
      </w:pPr>
      <w:r w:rsidRPr="003F183D">
        <w:rPr>
          <w:b/>
          <w:spacing w:val="2"/>
          <w:sz w:val="24"/>
          <w:szCs w:val="24"/>
          <w:lang w:eastAsia="ru-RU"/>
        </w:rPr>
        <w:t>Цель, задачи, предмет и объекты внешней проверки</w:t>
      </w:r>
    </w:p>
    <w:p w:rsidR="00664B49" w:rsidRPr="003F183D" w:rsidRDefault="00664B49" w:rsidP="00664B49">
      <w:pPr>
        <w:widowControl w:val="0"/>
        <w:tabs>
          <w:tab w:val="left" w:pos="1168"/>
        </w:tabs>
        <w:suppressAutoHyphens w:val="0"/>
        <w:spacing w:line="310" w:lineRule="exact"/>
        <w:ind w:right="20" w:firstLine="567"/>
        <w:jc w:val="both"/>
        <w:rPr>
          <w:spacing w:val="2"/>
          <w:sz w:val="24"/>
          <w:szCs w:val="24"/>
          <w:lang w:eastAsia="ru-RU"/>
        </w:rPr>
      </w:pPr>
    </w:p>
    <w:p w:rsidR="00664B49" w:rsidRPr="003F183D" w:rsidRDefault="00664B49" w:rsidP="00664B49">
      <w:pPr>
        <w:pStyle w:val="a5"/>
        <w:widowControl w:val="0"/>
        <w:numPr>
          <w:ilvl w:val="1"/>
          <w:numId w:val="1"/>
        </w:numPr>
        <w:tabs>
          <w:tab w:val="left" w:pos="1168"/>
        </w:tabs>
        <w:suppressAutoHyphens w:val="0"/>
        <w:spacing w:line="310" w:lineRule="exact"/>
        <w:ind w:left="0" w:right="20" w:firstLine="567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Целью проведения внешней проверки является контроль достоверности годового отчета об исполнении бюджета и бюджетной отчетности ГАБС, законности и результативности деятельности по исполнению бюджета местного бюджета в отчетном финансовом году, с учетом имеющихся ограничений.</w:t>
      </w:r>
    </w:p>
    <w:p w:rsidR="00664B49" w:rsidRPr="003F183D" w:rsidRDefault="00664B49" w:rsidP="00664B49">
      <w:pPr>
        <w:widowControl w:val="0"/>
        <w:numPr>
          <w:ilvl w:val="1"/>
          <w:numId w:val="1"/>
        </w:numPr>
        <w:tabs>
          <w:tab w:val="left" w:pos="1300"/>
        </w:tabs>
        <w:suppressAutoHyphens w:val="0"/>
        <w:spacing w:line="310" w:lineRule="exact"/>
        <w:ind w:firstLine="567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Задачами внешней проверки являются:</w:t>
      </w:r>
    </w:p>
    <w:p w:rsidR="00664B49" w:rsidRPr="003F183D" w:rsidRDefault="00664B49" w:rsidP="00664B49">
      <w:pPr>
        <w:widowControl w:val="0"/>
        <w:numPr>
          <w:ilvl w:val="0"/>
          <w:numId w:val="2"/>
        </w:numPr>
        <w:tabs>
          <w:tab w:val="left" w:pos="1046"/>
        </w:tabs>
        <w:suppressAutoHyphens w:val="0"/>
        <w:spacing w:line="310" w:lineRule="exact"/>
        <w:ind w:right="20" w:firstLine="567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контроль своевременности, достоверности, полноты и соответствия нормативным требованиям составления и представления бюджетной отчетности ГАБС;</w:t>
      </w:r>
    </w:p>
    <w:p w:rsidR="00664B49" w:rsidRPr="003F183D" w:rsidRDefault="00664B49" w:rsidP="00664B49">
      <w:pPr>
        <w:widowControl w:val="0"/>
        <w:numPr>
          <w:ilvl w:val="0"/>
          <w:numId w:val="2"/>
        </w:numPr>
        <w:tabs>
          <w:tab w:val="left" w:pos="1059"/>
        </w:tabs>
        <w:suppressAutoHyphens w:val="0"/>
        <w:spacing w:line="317" w:lineRule="exact"/>
        <w:ind w:right="40" w:firstLine="567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lastRenderedPageBreak/>
        <w:t>установление полноты и достоверности годового отчета об исполнении бюджета;</w:t>
      </w:r>
    </w:p>
    <w:p w:rsidR="00664B49" w:rsidRPr="003F183D" w:rsidRDefault="00664B49" w:rsidP="00664B49">
      <w:pPr>
        <w:widowControl w:val="0"/>
        <w:numPr>
          <w:ilvl w:val="0"/>
          <w:numId w:val="2"/>
        </w:numPr>
        <w:tabs>
          <w:tab w:val="left" w:pos="1056"/>
        </w:tabs>
        <w:suppressAutoHyphens w:val="0"/>
        <w:spacing w:line="317" w:lineRule="exact"/>
        <w:ind w:firstLine="567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анализ и оценка отчета об исполнении бюджета;</w:t>
      </w:r>
    </w:p>
    <w:p w:rsidR="00664B49" w:rsidRPr="003F183D" w:rsidRDefault="00664B49" w:rsidP="00664B49">
      <w:pPr>
        <w:widowControl w:val="0"/>
        <w:numPr>
          <w:ilvl w:val="0"/>
          <w:numId w:val="2"/>
        </w:numPr>
        <w:tabs>
          <w:tab w:val="left" w:pos="1073"/>
        </w:tabs>
        <w:suppressAutoHyphens w:val="0"/>
        <w:spacing w:line="306" w:lineRule="exact"/>
        <w:ind w:right="40" w:firstLine="567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определение направлений совершенствования исполнения бюджета, использования имущества, ведения бюджетного учета и составления бюджетной отчетности.</w:t>
      </w:r>
    </w:p>
    <w:p w:rsidR="00664B49" w:rsidRPr="003F183D" w:rsidRDefault="00664B49" w:rsidP="00664B49">
      <w:pPr>
        <w:widowControl w:val="0"/>
        <w:numPr>
          <w:ilvl w:val="1"/>
          <w:numId w:val="1"/>
        </w:numPr>
        <w:tabs>
          <w:tab w:val="left" w:pos="1322"/>
        </w:tabs>
        <w:suppressAutoHyphens w:val="0"/>
        <w:spacing w:line="306" w:lineRule="exact"/>
        <w:ind w:right="40" w:firstLine="567"/>
        <w:jc w:val="both"/>
        <w:rPr>
          <w:spacing w:val="2"/>
          <w:sz w:val="24"/>
          <w:szCs w:val="24"/>
          <w:lang w:eastAsia="ru-RU"/>
        </w:rPr>
      </w:pPr>
      <w:proofErr w:type="gramStart"/>
      <w:r w:rsidRPr="003F183D">
        <w:rPr>
          <w:color w:val="000000"/>
          <w:spacing w:val="2"/>
          <w:sz w:val="24"/>
          <w:szCs w:val="24"/>
          <w:lang w:eastAsia="ru-RU"/>
        </w:rPr>
        <w:t>Предметом внешней проверки являются годовой отчет об исполнении местного бюджета за отчетный финансовый год, документы, предоставленные в Ревизионную комиссию в соответствии с требованиями Положения о бюджетном процессе, решения о бюджете на отчётный финансовый год, отдельные нормативные правовые акты, обеспечивающие организацию исполнения бюджета в отчётном финансовом году, бюджетная отчетность ГАБС, а также документы и материалы, необходимые для проведения внешней проверки и</w:t>
      </w:r>
      <w:proofErr w:type="gramEnd"/>
      <w:r w:rsidRPr="003F183D">
        <w:rPr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3F183D">
        <w:rPr>
          <w:color w:val="000000"/>
          <w:spacing w:val="2"/>
          <w:sz w:val="24"/>
          <w:szCs w:val="24"/>
          <w:lang w:eastAsia="ru-RU"/>
        </w:rPr>
        <w:t>полученные</w:t>
      </w:r>
      <w:proofErr w:type="gramEnd"/>
      <w:r w:rsidRPr="003F183D">
        <w:rPr>
          <w:color w:val="000000"/>
          <w:spacing w:val="2"/>
          <w:sz w:val="24"/>
          <w:szCs w:val="24"/>
          <w:lang w:eastAsia="ru-RU"/>
        </w:rPr>
        <w:t xml:space="preserve"> Ревизионной комиссией в установленном порядке.</w:t>
      </w:r>
    </w:p>
    <w:p w:rsidR="00664B49" w:rsidRPr="003F183D" w:rsidRDefault="00664B49" w:rsidP="00664B49">
      <w:pPr>
        <w:widowControl w:val="0"/>
        <w:numPr>
          <w:ilvl w:val="1"/>
          <w:numId w:val="1"/>
        </w:numPr>
        <w:tabs>
          <w:tab w:val="left" w:pos="1322"/>
        </w:tabs>
        <w:suppressAutoHyphens w:val="0"/>
        <w:spacing w:line="306" w:lineRule="exact"/>
        <w:ind w:right="40" w:firstLine="567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Объектами внешней проверки являются администрация, финансовый орган сельского поселения, главные администраторы средств местного бюджета.</w:t>
      </w:r>
    </w:p>
    <w:p w:rsidR="00664B49" w:rsidRPr="003F183D" w:rsidRDefault="00664B49" w:rsidP="00664B49">
      <w:pPr>
        <w:widowControl w:val="0"/>
        <w:numPr>
          <w:ilvl w:val="1"/>
          <w:numId w:val="1"/>
        </w:numPr>
        <w:tabs>
          <w:tab w:val="left" w:pos="1318"/>
        </w:tabs>
        <w:suppressAutoHyphens w:val="0"/>
        <w:spacing w:line="306" w:lineRule="exact"/>
        <w:ind w:right="40" w:firstLine="567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Внешняя проверка годовой бюджетной отчетности ГАБС не проводится в отношении главных администраторов доходов бюджета, являющихся государственными органами и учреждениями. При этом имеющаяся информация о деятельности указанных главных администраторов может анализироваться с точки зрения ее влияния на исполнение бюджета и отчетность об исполнении бюджета.</w:t>
      </w:r>
    </w:p>
    <w:p w:rsidR="00664B49" w:rsidRPr="003F183D" w:rsidRDefault="00664B49" w:rsidP="00664B49">
      <w:pPr>
        <w:widowControl w:val="0"/>
        <w:numPr>
          <w:ilvl w:val="1"/>
          <w:numId w:val="1"/>
        </w:numPr>
        <w:tabs>
          <w:tab w:val="left" w:pos="1325"/>
        </w:tabs>
        <w:suppressAutoHyphens w:val="0"/>
        <w:spacing w:line="306" w:lineRule="exact"/>
        <w:ind w:right="40" w:firstLine="567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Внешняя проверка предусматривает проведение контрольных и экспертно-аналитических мероприятий.</w:t>
      </w:r>
    </w:p>
    <w:p w:rsidR="00664B49" w:rsidRPr="003F183D" w:rsidRDefault="00664B49" w:rsidP="00664B49">
      <w:pPr>
        <w:widowControl w:val="0"/>
        <w:tabs>
          <w:tab w:val="left" w:pos="1325"/>
        </w:tabs>
        <w:suppressAutoHyphens w:val="0"/>
        <w:spacing w:line="306" w:lineRule="exact"/>
        <w:ind w:left="567" w:right="40"/>
        <w:jc w:val="both"/>
        <w:rPr>
          <w:spacing w:val="2"/>
          <w:sz w:val="24"/>
          <w:szCs w:val="24"/>
          <w:lang w:eastAsia="ru-RU"/>
        </w:rPr>
      </w:pPr>
    </w:p>
    <w:p w:rsidR="00664B49" w:rsidRPr="003F183D" w:rsidRDefault="00664B49" w:rsidP="00664B49">
      <w:pPr>
        <w:pStyle w:val="a5"/>
        <w:widowControl w:val="0"/>
        <w:numPr>
          <w:ilvl w:val="0"/>
          <w:numId w:val="1"/>
        </w:numPr>
        <w:tabs>
          <w:tab w:val="left" w:pos="1283"/>
        </w:tabs>
        <w:suppressAutoHyphens w:val="0"/>
        <w:jc w:val="center"/>
        <w:rPr>
          <w:b/>
          <w:color w:val="000000"/>
          <w:spacing w:val="2"/>
          <w:sz w:val="24"/>
          <w:szCs w:val="24"/>
          <w:lang w:eastAsia="ru-RU"/>
        </w:rPr>
      </w:pPr>
      <w:r w:rsidRPr="003F183D">
        <w:rPr>
          <w:b/>
          <w:color w:val="000000"/>
          <w:spacing w:val="2"/>
          <w:sz w:val="24"/>
          <w:szCs w:val="24"/>
          <w:lang w:eastAsia="ru-RU"/>
        </w:rPr>
        <w:t>Источники информации и сроки проведения внешней проверки</w:t>
      </w:r>
    </w:p>
    <w:p w:rsidR="00664B49" w:rsidRPr="003F183D" w:rsidRDefault="00664B49" w:rsidP="00664B49">
      <w:pPr>
        <w:pStyle w:val="a5"/>
        <w:widowControl w:val="0"/>
        <w:numPr>
          <w:ilvl w:val="1"/>
          <w:numId w:val="1"/>
        </w:numPr>
        <w:tabs>
          <w:tab w:val="left" w:pos="1283"/>
        </w:tabs>
        <w:suppressAutoHyphens w:val="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Информационной основой проведения внешней проверки являются:</w:t>
      </w:r>
    </w:p>
    <w:p w:rsidR="00664B49" w:rsidRPr="003F183D" w:rsidRDefault="00664B49" w:rsidP="00664B49">
      <w:pPr>
        <w:widowControl w:val="0"/>
        <w:numPr>
          <w:ilvl w:val="0"/>
          <w:numId w:val="2"/>
        </w:numPr>
        <w:tabs>
          <w:tab w:val="left" w:pos="1046"/>
        </w:tabs>
        <w:suppressAutoHyphens w:val="0"/>
        <w:ind w:left="40" w:firstLine="658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документы, являющиеся предметом проверки;</w:t>
      </w:r>
    </w:p>
    <w:p w:rsidR="00664B49" w:rsidRPr="003F183D" w:rsidRDefault="00664B49" w:rsidP="00664B49">
      <w:pPr>
        <w:widowControl w:val="0"/>
        <w:numPr>
          <w:ilvl w:val="0"/>
          <w:numId w:val="2"/>
        </w:numPr>
        <w:tabs>
          <w:tab w:val="left" w:pos="1070"/>
        </w:tabs>
        <w:suppressAutoHyphens w:val="0"/>
        <w:ind w:left="40" w:right="40" w:firstLine="658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нормативные правовые акты Российской Федерации, Республики Башкортостан, регулирующие бюджетные правоотношения;</w:t>
      </w:r>
    </w:p>
    <w:p w:rsidR="00664B49" w:rsidRPr="003F183D" w:rsidRDefault="00664B49" w:rsidP="00664B49">
      <w:pPr>
        <w:widowControl w:val="0"/>
        <w:numPr>
          <w:ilvl w:val="0"/>
          <w:numId w:val="2"/>
        </w:numPr>
        <w:tabs>
          <w:tab w:val="left" w:pos="1070"/>
        </w:tabs>
        <w:suppressAutoHyphens w:val="0"/>
        <w:ind w:left="40" w:right="40" w:firstLine="658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годовая бюджетная отчетность ГАБС;</w:t>
      </w:r>
    </w:p>
    <w:p w:rsidR="00664B49" w:rsidRPr="003F183D" w:rsidRDefault="00664B49" w:rsidP="00664B49">
      <w:pPr>
        <w:widowControl w:val="0"/>
        <w:numPr>
          <w:ilvl w:val="0"/>
          <w:numId w:val="2"/>
        </w:numPr>
        <w:tabs>
          <w:tab w:val="left" w:pos="1070"/>
        </w:tabs>
        <w:suppressAutoHyphens w:val="0"/>
        <w:ind w:left="40" w:right="40" w:firstLine="658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годовой отчет об исполнении бюджета сельского поселения;</w:t>
      </w:r>
    </w:p>
    <w:p w:rsidR="00664B49" w:rsidRPr="003F183D" w:rsidRDefault="00664B49" w:rsidP="00664B49">
      <w:pPr>
        <w:widowControl w:val="0"/>
        <w:numPr>
          <w:ilvl w:val="0"/>
          <w:numId w:val="2"/>
        </w:numPr>
        <w:tabs>
          <w:tab w:val="left" w:pos="1053"/>
        </w:tabs>
        <w:suppressAutoHyphens w:val="0"/>
        <w:ind w:left="40" w:firstLine="658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ежемесячные, квартальные отчеты об исполнении бюджета, в том числе консолидированные;</w:t>
      </w:r>
    </w:p>
    <w:p w:rsidR="00664B49" w:rsidRPr="003F183D" w:rsidRDefault="00664B49" w:rsidP="00664B49">
      <w:pPr>
        <w:widowControl w:val="0"/>
        <w:numPr>
          <w:ilvl w:val="0"/>
          <w:numId w:val="2"/>
        </w:numPr>
        <w:tabs>
          <w:tab w:val="left" w:pos="1046"/>
        </w:tabs>
        <w:suppressAutoHyphens w:val="0"/>
        <w:ind w:left="40" w:firstLine="658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информация об исполнении муниципальных и ведомственных программ;</w:t>
      </w:r>
    </w:p>
    <w:p w:rsidR="00664B49" w:rsidRPr="003F183D" w:rsidRDefault="00664B49" w:rsidP="00664B49">
      <w:pPr>
        <w:widowControl w:val="0"/>
        <w:numPr>
          <w:ilvl w:val="0"/>
          <w:numId w:val="2"/>
        </w:numPr>
        <w:tabs>
          <w:tab w:val="left" w:pos="1053"/>
        </w:tabs>
        <w:suppressAutoHyphens w:val="0"/>
        <w:spacing w:after="15"/>
        <w:ind w:left="40" w:firstLine="658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заключения Ревизионной комиссии на отчеты об исполнении бюджета за иные отчетные годы;</w:t>
      </w:r>
    </w:p>
    <w:p w:rsidR="00664B49" w:rsidRPr="003F183D" w:rsidRDefault="00664B49" w:rsidP="00664B49">
      <w:pPr>
        <w:widowControl w:val="0"/>
        <w:numPr>
          <w:ilvl w:val="0"/>
          <w:numId w:val="2"/>
        </w:numPr>
        <w:tabs>
          <w:tab w:val="left" w:pos="1070"/>
        </w:tabs>
        <w:suppressAutoHyphens w:val="0"/>
        <w:ind w:left="40" w:right="40" w:firstLine="658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материалы контрольных мероприятий, проведенных Ревизионной комиссией, в ходе которых периоды отчетного года входили в проверяемый период;</w:t>
      </w:r>
    </w:p>
    <w:p w:rsidR="00664B49" w:rsidRPr="003F183D" w:rsidRDefault="00664B49" w:rsidP="00664B49">
      <w:pPr>
        <w:widowControl w:val="0"/>
        <w:numPr>
          <w:ilvl w:val="0"/>
          <w:numId w:val="2"/>
        </w:numPr>
        <w:tabs>
          <w:tab w:val="left" w:pos="1049"/>
        </w:tabs>
        <w:suppressAutoHyphens w:val="0"/>
        <w:spacing w:after="14"/>
        <w:ind w:left="40" w:firstLine="658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статистические показатели;</w:t>
      </w:r>
    </w:p>
    <w:p w:rsidR="00664B49" w:rsidRPr="003F183D" w:rsidRDefault="00664B49" w:rsidP="00664B49">
      <w:pPr>
        <w:widowControl w:val="0"/>
        <w:numPr>
          <w:ilvl w:val="0"/>
          <w:numId w:val="2"/>
        </w:numPr>
        <w:tabs>
          <w:tab w:val="left" w:pos="1073"/>
        </w:tabs>
        <w:suppressAutoHyphens w:val="0"/>
        <w:ind w:left="40" w:right="40" w:firstLine="658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иная информация, полученная Ревизионной комиссией в установленном порядке, и документы, характеризующие исполнение бюджета, в том числе данные оперативного (текущего) контроля хода исполнения бюджета за отчетный период.</w:t>
      </w:r>
    </w:p>
    <w:p w:rsidR="00664B49" w:rsidRPr="003F183D" w:rsidRDefault="00664B49" w:rsidP="00664B49">
      <w:pPr>
        <w:pStyle w:val="a3"/>
        <w:spacing w:line="310" w:lineRule="exact"/>
        <w:ind w:left="40" w:right="4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Оформление запросов, представлений, предписаний, программы и рабочего плана проведения внешней проверки, актов, а также регулирование иных вопросов, не определенных настоящим стандартом и связанных с проведением внешней проверки бюджетной отчетности ГАБС и годового отчета об исполнении бюджета осуществляется в соответствии с положениями установленными стандартом «Общие правила проведения контрольного мероприятия».</w:t>
      </w:r>
    </w:p>
    <w:p w:rsidR="00664B49" w:rsidRPr="003F183D" w:rsidRDefault="00664B49" w:rsidP="00664B49">
      <w:pPr>
        <w:widowControl w:val="0"/>
        <w:numPr>
          <w:ilvl w:val="1"/>
          <w:numId w:val="1"/>
        </w:numPr>
        <w:tabs>
          <w:tab w:val="left" w:pos="1192"/>
        </w:tabs>
        <w:suppressAutoHyphens w:val="0"/>
        <w:spacing w:after="243" w:line="310" w:lineRule="exact"/>
        <w:ind w:left="40" w:right="20" w:firstLine="64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 xml:space="preserve">Оформление аналитических справок и заключения на годовой отчет об исполнении бюджета, а также регулирование иных вопросов, не определенных настоящим стандартом и стандартом «Общие правила проведения контрольного мероприятия» осуществляется в соответствии с положениями установленными стандартом «Общие правила проведения </w:t>
      </w:r>
      <w:r w:rsidRPr="003F183D">
        <w:rPr>
          <w:color w:val="000000"/>
          <w:spacing w:val="2"/>
          <w:sz w:val="24"/>
          <w:szCs w:val="24"/>
          <w:lang w:eastAsia="ru-RU"/>
        </w:rPr>
        <w:lastRenderedPageBreak/>
        <w:t>экспертно-аналитического мероприятия».</w:t>
      </w:r>
    </w:p>
    <w:p w:rsidR="00664B49" w:rsidRPr="003F183D" w:rsidRDefault="00664B49" w:rsidP="00664B49">
      <w:pPr>
        <w:widowControl w:val="0"/>
        <w:tabs>
          <w:tab w:val="left" w:pos="2561"/>
        </w:tabs>
        <w:suppressAutoHyphens w:val="0"/>
        <w:spacing w:line="306" w:lineRule="exact"/>
        <w:ind w:left="2280"/>
        <w:outlineLvl w:val="0"/>
        <w:rPr>
          <w:b/>
          <w:bCs/>
          <w:spacing w:val="3"/>
          <w:sz w:val="24"/>
          <w:szCs w:val="24"/>
          <w:lang w:eastAsia="ru-RU"/>
        </w:rPr>
      </w:pPr>
      <w:bookmarkStart w:id="1" w:name="bookmark1"/>
    </w:p>
    <w:p w:rsidR="00664B49" w:rsidRPr="003F183D" w:rsidRDefault="00664B49" w:rsidP="00664B49">
      <w:pPr>
        <w:widowControl w:val="0"/>
        <w:numPr>
          <w:ilvl w:val="0"/>
          <w:numId w:val="1"/>
        </w:numPr>
        <w:tabs>
          <w:tab w:val="left" w:pos="2561"/>
        </w:tabs>
        <w:suppressAutoHyphens w:val="0"/>
        <w:spacing w:line="306" w:lineRule="exact"/>
        <w:ind w:left="2280"/>
        <w:outlineLvl w:val="0"/>
        <w:rPr>
          <w:b/>
          <w:bCs/>
          <w:spacing w:val="3"/>
          <w:sz w:val="24"/>
          <w:szCs w:val="24"/>
          <w:lang w:eastAsia="ru-RU"/>
        </w:rPr>
      </w:pPr>
      <w:r w:rsidRPr="003F183D">
        <w:rPr>
          <w:b/>
          <w:bCs/>
          <w:color w:val="000000"/>
          <w:spacing w:val="3"/>
          <w:sz w:val="24"/>
          <w:szCs w:val="24"/>
          <w:lang w:eastAsia="ru-RU"/>
        </w:rPr>
        <w:t xml:space="preserve">Организация внешней проверки </w:t>
      </w:r>
      <w:bookmarkEnd w:id="1"/>
    </w:p>
    <w:p w:rsidR="00664B49" w:rsidRPr="003F183D" w:rsidRDefault="00664B49" w:rsidP="00664B49">
      <w:pPr>
        <w:widowControl w:val="0"/>
        <w:tabs>
          <w:tab w:val="left" w:pos="2561"/>
        </w:tabs>
        <w:suppressAutoHyphens w:val="0"/>
        <w:spacing w:line="306" w:lineRule="exact"/>
        <w:ind w:left="2280"/>
        <w:outlineLvl w:val="0"/>
        <w:rPr>
          <w:b/>
          <w:bCs/>
          <w:spacing w:val="3"/>
          <w:sz w:val="24"/>
          <w:szCs w:val="24"/>
          <w:lang w:eastAsia="ru-RU"/>
        </w:rPr>
      </w:pPr>
    </w:p>
    <w:p w:rsidR="00664B49" w:rsidRPr="003F183D" w:rsidRDefault="00664B49" w:rsidP="00664B49">
      <w:pPr>
        <w:widowControl w:val="0"/>
        <w:numPr>
          <w:ilvl w:val="1"/>
          <w:numId w:val="1"/>
        </w:numPr>
        <w:tabs>
          <w:tab w:val="left" w:pos="1185"/>
        </w:tabs>
        <w:suppressAutoHyphens w:val="0"/>
        <w:spacing w:line="306" w:lineRule="exact"/>
        <w:ind w:left="40" w:right="20" w:firstLine="64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Внешняя проверка включается в годовой план работы КСК на основании положений Бюджетного кодекса Российской Федерации, Положения о бюджетном процессе, Положения о Контрольном органе.</w:t>
      </w:r>
    </w:p>
    <w:p w:rsidR="00664B49" w:rsidRPr="00664B49" w:rsidRDefault="00664B49" w:rsidP="00664B49">
      <w:pPr>
        <w:widowControl w:val="0"/>
        <w:numPr>
          <w:ilvl w:val="0"/>
          <w:numId w:val="2"/>
        </w:numPr>
        <w:tabs>
          <w:tab w:val="left" w:pos="1257"/>
        </w:tabs>
        <w:suppressAutoHyphens w:val="0"/>
        <w:spacing w:line="306" w:lineRule="exact"/>
        <w:ind w:left="40" w:right="20"/>
        <w:jc w:val="both"/>
        <w:rPr>
          <w:spacing w:val="2"/>
          <w:sz w:val="24"/>
          <w:szCs w:val="24"/>
          <w:lang w:eastAsia="ru-RU"/>
        </w:rPr>
      </w:pPr>
      <w:r w:rsidRPr="00664B49">
        <w:rPr>
          <w:color w:val="000000"/>
          <w:spacing w:val="2"/>
          <w:sz w:val="24"/>
          <w:szCs w:val="24"/>
          <w:lang w:eastAsia="ru-RU"/>
        </w:rPr>
        <w:t>Внешняя проверка проводится на основании распоряжения Контрольно-счетной комиссии, определяющего наименование внешней проверки, сроки ее проведения, состав' группы осуществляющей внешнюю проверку (далее группа) и ее руководителя.</w:t>
      </w:r>
    </w:p>
    <w:p w:rsidR="00664B49" w:rsidRPr="003F183D" w:rsidRDefault="00664B49" w:rsidP="00664B49">
      <w:pPr>
        <w:widowControl w:val="0"/>
        <w:numPr>
          <w:ilvl w:val="1"/>
          <w:numId w:val="1"/>
        </w:numPr>
        <w:tabs>
          <w:tab w:val="left" w:pos="1188"/>
        </w:tabs>
        <w:suppressAutoHyphens w:val="0"/>
        <w:spacing w:line="306" w:lineRule="exact"/>
        <w:ind w:left="40" w:right="20" w:firstLine="64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 xml:space="preserve">Организация внешней проверки осуществляется, исходя из установленных законодательством сроков бюджетного процесса в части формирования отчета об исполнении бюджета за отчетный финансовый год, и предусматривает следующие </w:t>
      </w:r>
      <w:proofErr w:type="gramStart"/>
      <w:r w:rsidRPr="003F183D">
        <w:rPr>
          <w:color w:val="000000"/>
          <w:spacing w:val="2"/>
          <w:sz w:val="24"/>
          <w:szCs w:val="24"/>
          <w:lang w:eastAsia="ru-RU"/>
        </w:rPr>
        <w:t>три основные этапа</w:t>
      </w:r>
      <w:proofErr w:type="gramEnd"/>
      <w:r w:rsidRPr="003F183D">
        <w:rPr>
          <w:color w:val="000000"/>
          <w:spacing w:val="2"/>
          <w:sz w:val="24"/>
          <w:szCs w:val="24"/>
          <w:lang w:eastAsia="ru-RU"/>
        </w:rPr>
        <w:t>:</w:t>
      </w:r>
    </w:p>
    <w:p w:rsidR="00664B49" w:rsidRPr="003F183D" w:rsidRDefault="00664B49" w:rsidP="00664B49">
      <w:pPr>
        <w:widowControl w:val="0"/>
        <w:numPr>
          <w:ilvl w:val="0"/>
          <w:numId w:val="2"/>
        </w:numPr>
        <w:tabs>
          <w:tab w:val="left" w:pos="252"/>
        </w:tabs>
        <w:suppressAutoHyphens w:val="0"/>
        <w:spacing w:line="306" w:lineRule="exact"/>
        <w:ind w:left="4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подготовительный;</w:t>
      </w:r>
    </w:p>
    <w:p w:rsidR="00664B49" w:rsidRPr="003F183D" w:rsidRDefault="00664B49" w:rsidP="00664B49">
      <w:pPr>
        <w:widowControl w:val="0"/>
        <w:numPr>
          <w:ilvl w:val="0"/>
          <w:numId w:val="2"/>
        </w:numPr>
        <w:tabs>
          <w:tab w:val="left" w:pos="249"/>
        </w:tabs>
        <w:suppressAutoHyphens w:val="0"/>
        <w:spacing w:line="306" w:lineRule="exact"/>
        <w:ind w:left="4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основной;</w:t>
      </w:r>
    </w:p>
    <w:p w:rsidR="00664B49" w:rsidRPr="003F183D" w:rsidRDefault="00664B49" w:rsidP="00664B49">
      <w:pPr>
        <w:widowControl w:val="0"/>
        <w:numPr>
          <w:ilvl w:val="0"/>
          <w:numId w:val="2"/>
        </w:numPr>
        <w:tabs>
          <w:tab w:val="left" w:pos="249"/>
        </w:tabs>
        <w:suppressAutoHyphens w:val="0"/>
        <w:spacing w:line="306" w:lineRule="exact"/>
        <w:ind w:left="4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заключительный.</w:t>
      </w:r>
    </w:p>
    <w:p w:rsidR="00664B49" w:rsidRPr="003F183D" w:rsidRDefault="00664B49" w:rsidP="00664B49">
      <w:pPr>
        <w:widowControl w:val="0"/>
        <w:numPr>
          <w:ilvl w:val="1"/>
          <w:numId w:val="1"/>
        </w:numPr>
        <w:tabs>
          <w:tab w:val="left" w:pos="1260"/>
        </w:tabs>
        <w:suppressAutoHyphens w:val="0"/>
        <w:spacing w:line="306" w:lineRule="exact"/>
        <w:ind w:left="40" w:right="20" w:firstLine="64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Срок исполнения внешней проверки должен соответствовать сроку установленному планом работы КСК и учитывать проведение всех указанных этапов.</w:t>
      </w:r>
    </w:p>
    <w:p w:rsidR="00664B49" w:rsidRPr="003F183D" w:rsidRDefault="00664B49" w:rsidP="00664B49">
      <w:pPr>
        <w:widowControl w:val="0"/>
        <w:suppressAutoHyphens w:val="0"/>
        <w:spacing w:line="306" w:lineRule="exact"/>
        <w:ind w:left="40" w:right="20" w:firstLine="64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Сроки проведения основного и заключительного этапов устанавливаются в его программе. Датой окончания внешней проверки является дата подписания заключения на годовой отчет об исполнении бюджета.</w:t>
      </w:r>
    </w:p>
    <w:p w:rsidR="00664B49" w:rsidRPr="003F183D" w:rsidRDefault="00664B49" w:rsidP="00664B49">
      <w:pPr>
        <w:widowControl w:val="0"/>
        <w:numPr>
          <w:ilvl w:val="1"/>
          <w:numId w:val="1"/>
        </w:numPr>
        <w:tabs>
          <w:tab w:val="left" w:pos="1196"/>
        </w:tabs>
        <w:suppressAutoHyphens w:val="0"/>
        <w:spacing w:line="306" w:lineRule="exact"/>
        <w:ind w:left="40" w:right="20" w:firstLine="64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Организацию, непосредственное руководство и координацию деятельности участников осуществляет руководитель внешней проверки, которым является председатель Контрольно-счетной комиссии, либо уполномоченное на исполнение данных полномочий лицо.</w:t>
      </w:r>
    </w:p>
    <w:p w:rsidR="00664B49" w:rsidRPr="003F183D" w:rsidRDefault="00664B49" w:rsidP="00664B49">
      <w:pPr>
        <w:widowControl w:val="0"/>
        <w:numPr>
          <w:ilvl w:val="1"/>
          <w:numId w:val="1"/>
        </w:numPr>
        <w:tabs>
          <w:tab w:val="left" w:pos="1185"/>
        </w:tabs>
        <w:suppressAutoHyphens w:val="0"/>
        <w:spacing w:line="306" w:lineRule="exact"/>
        <w:ind w:left="40" w:right="20" w:firstLine="64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 xml:space="preserve">Участники группы обязаны соблюдать конфиденциальность </w:t>
      </w:r>
      <w:proofErr w:type="gramStart"/>
      <w:r w:rsidRPr="003F183D">
        <w:rPr>
          <w:color w:val="000000"/>
          <w:spacing w:val="2"/>
          <w:sz w:val="24"/>
          <w:szCs w:val="24"/>
          <w:lang w:eastAsia="ru-RU"/>
        </w:rPr>
        <w:t>в отношении полученной от объектов внешней проверки информации до подписания заключения на годовой отчет об исполнении</w:t>
      </w:r>
      <w:proofErr w:type="gramEnd"/>
      <w:r w:rsidRPr="003F183D">
        <w:rPr>
          <w:color w:val="000000"/>
          <w:spacing w:val="2"/>
          <w:sz w:val="24"/>
          <w:szCs w:val="24"/>
          <w:lang w:eastAsia="ru-RU"/>
        </w:rPr>
        <w:t xml:space="preserve"> бюджета, если не принято иное решение, а также в отношении ставших известными им сведений, составляющих государственную и иную охраняемую законом тайну.</w:t>
      </w:r>
    </w:p>
    <w:p w:rsidR="00664B49" w:rsidRPr="003F183D" w:rsidRDefault="00664B49" w:rsidP="00664B49">
      <w:pPr>
        <w:widowControl w:val="0"/>
        <w:numPr>
          <w:ilvl w:val="1"/>
          <w:numId w:val="1"/>
        </w:numPr>
        <w:tabs>
          <w:tab w:val="left" w:pos="1185"/>
        </w:tabs>
        <w:suppressAutoHyphens w:val="0"/>
        <w:spacing w:line="306" w:lineRule="exact"/>
        <w:ind w:left="40" w:right="20" w:firstLine="64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По результатам завершения этапов внешней проверки составляются следующие документы:</w:t>
      </w:r>
    </w:p>
    <w:p w:rsidR="00664B49" w:rsidRPr="003F183D" w:rsidRDefault="00664B49" w:rsidP="00664B49">
      <w:pPr>
        <w:widowControl w:val="0"/>
        <w:suppressAutoHyphens w:val="0"/>
        <w:spacing w:line="306" w:lineRule="exact"/>
        <w:ind w:left="4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Подготовительный:</w:t>
      </w:r>
    </w:p>
    <w:p w:rsidR="00664B49" w:rsidRPr="003F183D" w:rsidRDefault="00664B49" w:rsidP="00664B49">
      <w:pPr>
        <w:widowControl w:val="0"/>
        <w:numPr>
          <w:ilvl w:val="0"/>
          <w:numId w:val="2"/>
        </w:numPr>
        <w:tabs>
          <w:tab w:val="left" w:pos="249"/>
        </w:tabs>
        <w:suppressAutoHyphens w:val="0"/>
        <w:spacing w:line="306" w:lineRule="exact"/>
        <w:ind w:left="4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программа внешней проверки;</w:t>
      </w:r>
    </w:p>
    <w:p w:rsidR="00664B49" w:rsidRPr="003F183D" w:rsidRDefault="00664B49" w:rsidP="00664B49">
      <w:pPr>
        <w:widowControl w:val="0"/>
        <w:numPr>
          <w:ilvl w:val="0"/>
          <w:numId w:val="2"/>
        </w:numPr>
        <w:tabs>
          <w:tab w:val="left" w:pos="245"/>
        </w:tabs>
        <w:suppressAutoHyphens w:val="0"/>
        <w:spacing w:line="306" w:lineRule="exact"/>
        <w:ind w:left="4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рабочий план внешней проверки.</w:t>
      </w:r>
    </w:p>
    <w:p w:rsidR="00664B49" w:rsidRPr="003F183D" w:rsidRDefault="00664B49" w:rsidP="00664B49">
      <w:pPr>
        <w:widowControl w:val="0"/>
        <w:suppressAutoHyphens w:val="0"/>
        <w:spacing w:line="306" w:lineRule="exact"/>
        <w:ind w:left="40"/>
        <w:jc w:val="both"/>
        <w:rPr>
          <w:color w:val="000000"/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Основной:</w:t>
      </w:r>
    </w:p>
    <w:p w:rsidR="00664B49" w:rsidRPr="003F183D" w:rsidRDefault="00664B49" w:rsidP="00664B49">
      <w:pPr>
        <w:widowControl w:val="0"/>
        <w:numPr>
          <w:ilvl w:val="0"/>
          <w:numId w:val="2"/>
        </w:numPr>
        <w:tabs>
          <w:tab w:val="left" w:pos="236"/>
        </w:tabs>
        <w:suppressAutoHyphens w:val="0"/>
        <w:spacing w:line="310" w:lineRule="exact"/>
        <w:ind w:left="2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акты проверки отчетности главных распорядителей</w:t>
      </w:r>
    </w:p>
    <w:p w:rsidR="00664B49" w:rsidRPr="003F183D" w:rsidRDefault="00664B49" w:rsidP="00664B49">
      <w:pPr>
        <w:widowControl w:val="0"/>
        <w:numPr>
          <w:ilvl w:val="0"/>
          <w:numId w:val="2"/>
        </w:numPr>
        <w:tabs>
          <w:tab w:val="left" w:pos="290"/>
        </w:tabs>
        <w:suppressAutoHyphens w:val="0"/>
        <w:spacing w:line="310" w:lineRule="exact"/>
        <w:ind w:left="20" w:right="2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аналитические справки по вопросам анализа годового отчета об исполнении бюджета.</w:t>
      </w:r>
    </w:p>
    <w:p w:rsidR="00664B49" w:rsidRPr="003F183D" w:rsidRDefault="00664B49" w:rsidP="00664B49">
      <w:pPr>
        <w:widowControl w:val="0"/>
        <w:suppressAutoHyphens w:val="0"/>
        <w:spacing w:line="310" w:lineRule="exact"/>
        <w:ind w:left="2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Заключительный:</w:t>
      </w:r>
    </w:p>
    <w:p w:rsidR="00664B49" w:rsidRPr="003F183D" w:rsidRDefault="00664B49" w:rsidP="00664B49">
      <w:pPr>
        <w:widowControl w:val="0"/>
        <w:numPr>
          <w:ilvl w:val="0"/>
          <w:numId w:val="2"/>
        </w:numPr>
        <w:tabs>
          <w:tab w:val="left" w:pos="229"/>
        </w:tabs>
        <w:suppressAutoHyphens w:val="0"/>
        <w:spacing w:after="240" w:line="310" w:lineRule="exact"/>
        <w:ind w:left="2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заключение на годовой отчет об исполнении бюджета.</w:t>
      </w:r>
    </w:p>
    <w:p w:rsidR="00664B49" w:rsidRPr="003F183D" w:rsidRDefault="00664B49" w:rsidP="00664B49">
      <w:pPr>
        <w:widowControl w:val="0"/>
        <w:tabs>
          <w:tab w:val="left" w:pos="274"/>
        </w:tabs>
        <w:suppressAutoHyphens w:val="0"/>
        <w:spacing w:line="310" w:lineRule="exact"/>
        <w:outlineLvl w:val="0"/>
        <w:rPr>
          <w:b/>
          <w:bCs/>
          <w:spacing w:val="3"/>
          <w:sz w:val="24"/>
          <w:szCs w:val="24"/>
          <w:lang w:eastAsia="ru-RU"/>
        </w:rPr>
      </w:pPr>
      <w:bookmarkStart w:id="2" w:name="bookmark2"/>
    </w:p>
    <w:p w:rsidR="00664B49" w:rsidRPr="003F183D" w:rsidRDefault="00664B49" w:rsidP="00664B49">
      <w:pPr>
        <w:widowControl w:val="0"/>
        <w:numPr>
          <w:ilvl w:val="0"/>
          <w:numId w:val="1"/>
        </w:numPr>
        <w:tabs>
          <w:tab w:val="left" w:pos="274"/>
        </w:tabs>
        <w:suppressAutoHyphens w:val="0"/>
        <w:spacing w:line="310" w:lineRule="exact"/>
        <w:jc w:val="center"/>
        <w:outlineLvl w:val="0"/>
        <w:rPr>
          <w:b/>
          <w:bCs/>
          <w:spacing w:val="3"/>
          <w:sz w:val="24"/>
          <w:szCs w:val="24"/>
          <w:lang w:eastAsia="ru-RU"/>
        </w:rPr>
      </w:pPr>
      <w:r w:rsidRPr="003F183D">
        <w:rPr>
          <w:b/>
          <w:bCs/>
          <w:color w:val="000000"/>
          <w:spacing w:val="3"/>
          <w:sz w:val="24"/>
          <w:szCs w:val="24"/>
          <w:lang w:eastAsia="ru-RU"/>
        </w:rPr>
        <w:t>Подготовительный этап</w:t>
      </w:r>
      <w:bookmarkEnd w:id="2"/>
    </w:p>
    <w:p w:rsidR="00664B49" w:rsidRPr="003F183D" w:rsidRDefault="00664B49" w:rsidP="00664B49">
      <w:pPr>
        <w:widowControl w:val="0"/>
        <w:tabs>
          <w:tab w:val="left" w:pos="274"/>
        </w:tabs>
        <w:suppressAutoHyphens w:val="0"/>
        <w:spacing w:line="310" w:lineRule="exact"/>
        <w:outlineLvl w:val="0"/>
        <w:rPr>
          <w:b/>
          <w:bCs/>
          <w:spacing w:val="3"/>
          <w:sz w:val="24"/>
          <w:szCs w:val="24"/>
          <w:lang w:eastAsia="ru-RU"/>
        </w:rPr>
      </w:pPr>
    </w:p>
    <w:p w:rsidR="00664B49" w:rsidRPr="003F183D" w:rsidRDefault="00664B49" w:rsidP="00664B49">
      <w:pPr>
        <w:widowControl w:val="0"/>
        <w:numPr>
          <w:ilvl w:val="1"/>
          <w:numId w:val="1"/>
        </w:numPr>
        <w:tabs>
          <w:tab w:val="left" w:pos="1359"/>
        </w:tabs>
        <w:suppressAutoHyphens w:val="0"/>
        <w:spacing w:line="310" w:lineRule="exact"/>
        <w:ind w:left="20" w:right="20" w:firstLine="62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На подготовительном этапе проводится предварительное изучение предмета, объектов и информационной основы внешней проверки.</w:t>
      </w:r>
    </w:p>
    <w:p w:rsidR="00664B49" w:rsidRPr="003F183D" w:rsidRDefault="00664B49" w:rsidP="00664B49">
      <w:pPr>
        <w:widowControl w:val="0"/>
        <w:numPr>
          <w:ilvl w:val="1"/>
          <w:numId w:val="1"/>
        </w:numPr>
        <w:tabs>
          <w:tab w:val="left" w:pos="1366"/>
        </w:tabs>
        <w:suppressAutoHyphens w:val="0"/>
        <w:spacing w:line="310" w:lineRule="exact"/>
        <w:ind w:left="20" w:right="20" w:firstLine="62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На данном этапе осуществляется подготовка запросов на предоставление информации, необходимой для проведения анализа бюджета.</w:t>
      </w:r>
    </w:p>
    <w:p w:rsidR="00664B49" w:rsidRPr="003F183D" w:rsidRDefault="00664B49" w:rsidP="00664B49">
      <w:pPr>
        <w:widowControl w:val="0"/>
        <w:numPr>
          <w:ilvl w:val="1"/>
          <w:numId w:val="1"/>
        </w:numPr>
        <w:tabs>
          <w:tab w:val="left" w:pos="1370"/>
        </w:tabs>
        <w:suppressAutoHyphens w:val="0"/>
        <w:spacing w:line="310" w:lineRule="exact"/>
        <w:ind w:left="20" w:right="20" w:firstLine="62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lastRenderedPageBreak/>
        <w:t>По результатам предварительного изучения предмета и объектов внешней проверки подготавливается программа проведения, которая должна содержать основание его проведения, предмет и перечень объектов, цели и вопросы, сроки начала и окончания проведения внешней проверки на объектах, состав ответственных исполнителей, сроки представления на рассмотрение и утверждение заключения на годовой отчет об исполнении бюджета.</w:t>
      </w:r>
    </w:p>
    <w:p w:rsidR="00664B49" w:rsidRPr="003F183D" w:rsidRDefault="00664B49" w:rsidP="00664B49">
      <w:pPr>
        <w:widowControl w:val="0"/>
        <w:numPr>
          <w:ilvl w:val="1"/>
          <w:numId w:val="1"/>
        </w:numPr>
        <w:tabs>
          <w:tab w:val="left" w:pos="1046"/>
        </w:tabs>
        <w:suppressAutoHyphens w:val="0"/>
        <w:spacing w:line="310" w:lineRule="exact"/>
        <w:ind w:left="20" w:right="20" w:firstLine="62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Программа проведения внешней проверки включает в себя следующий примерный набор вопросов:</w:t>
      </w:r>
    </w:p>
    <w:p w:rsidR="00664B49" w:rsidRPr="003F183D" w:rsidRDefault="00664B49" w:rsidP="00664B49">
      <w:pPr>
        <w:widowControl w:val="0"/>
        <w:numPr>
          <w:ilvl w:val="2"/>
          <w:numId w:val="1"/>
        </w:numPr>
        <w:tabs>
          <w:tab w:val="left" w:pos="1251"/>
        </w:tabs>
        <w:suppressAutoHyphens w:val="0"/>
        <w:spacing w:line="310" w:lineRule="exact"/>
        <w:ind w:left="20" w:right="20" w:firstLine="62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В части проверки бюджетной отчетности ГАБС и годового отчета об исполнении бюджета (контрольные действия, направленные на подтверждение, либо опровержение полноты и достоверности бюджетной отчетности):</w:t>
      </w:r>
    </w:p>
    <w:p w:rsidR="00664B49" w:rsidRPr="003F183D" w:rsidRDefault="00664B49" w:rsidP="00664B49">
      <w:pPr>
        <w:widowControl w:val="0"/>
        <w:numPr>
          <w:ilvl w:val="0"/>
          <w:numId w:val="2"/>
        </w:numPr>
        <w:tabs>
          <w:tab w:val="left" w:pos="1366"/>
        </w:tabs>
        <w:suppressAutoHyphens w:val="0"/>
        <w:spacing w:line="310" w:lineRule="exact"/>
        <w:ind w:left="20" w:right="20" w:firstLine="62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о соответствии объема бюджетной отчетности и годового отчета об исполнении бюджета бюджетному законодательству;</w:t>
      </w:r>
    </w:p>
    <w:p w:rsidR="00664B49" w:rsidRPr="003F183D" w:rsidRDefault="00664B49" w:rsidP="00664B49">
      <w:pPr>
        <w:widowControl w:val="0"/>
        <w:numPr>
          <w:ilvl w:val="0"/>
          <w:numId w:val="2"/>
        </w:numPr>
        <w:tabs>
          <w:tab w:val="left" w:pos="1046"/>
        </w:tabs>
        <w:suppressAutoHyphens w:val="0"/>
        <w:spacing w:line="310" w:lineRule="exact"/>
        <w:ind w:left="20" w:right="20" w:firstLine="62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о соблюдении сроков формирования и представления отчетности бюджетной отчетности и годового отчета об исполнении бюджета;</w:t>
      </w:r>
    </w:p>
    <w:p w:rsidR="00664B49" w:rsidRPr="003F183D" w:rsidRDefault="00664B49" w:rsidP="00664B49">
      <w:pPr>
        <w:widowControl w:val="0"/>
        <w:numPr>
          <w:ilvl w:val="0"/>
          <w:numId w:val="2"/>
        </w:numPr>
        <w:tabs>
          <w:tab w:val="left" w:pos="1060"/>
        </w:tabs>
        <w:suppressAutoHyphens w:val="0"/>
        <w:spacing w:line="310" w:lineRule="exact"/>
        <w:ind w:left="20" w:right="20" w:firstLine="62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 xml:space="preserve">о полноте состава и внутренней </w:t>
      </w:r>
      <w:proofErr w:type="gramStart"/>
      <w:r w:rsidRPr="003F183D">
        <w:rPr>
          <w:color w:val="000000"/>
          <w:spacing w:val="2"/>
          <w:sz w:val="24"/>
          <w:szCs w:val="24"/>
          <w:lang w:eastAsia="ru-RU"/>
        </w:rPr>
        <w:t>согласованности</w:t>
      </w:r>
      <w:proofErr w:type="gramEnd"/>
      <w:r w:rsidRPr="003F183D">
        <w:rPr>
          <w:color w:val="000000"/>
          <w:spacing w:val="2"/>
          <w:sz w:val="24"/>
          <w:szCs w:val="24"/>
          <w:lang w:eastAsia="ru-RU"/>
        </w:rPr>
        <w:t xml:space="preserve"> данных отчетности (в том числе за разные периоды);</w:t>
      </w:r>
    </w:p>
    <w:p w:rsidR="00664B49" w:rsidRPr="003F183D" w:rsidRDefault="00664B49" w:rsidP="00664B49">
      <w:pPr>
        <w:widowControl w:val="0"/>
        <w:numPr>
          <w:ilvl w:val="0"/>
          <w:numId w:val="2"/>
        </w:numPr>
        <w:tabs>
          <w:tab w:val="left" w:pos="1053"/>
        </w:tabs>
        <w:suppressAutoHyphens w:val="0"/>
        <w:spacing w:line="310" w:lineRule="exact"/>
        <w:ind w:left="20" w:right="20" w:firstLine="62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о соблюдении требований составления бюджетной отчётности, установленных приказами финансового управления;</w:t>
      </w:r>
    </w:p>
    <w:p w:rsidR="00664B49" w:rsidRPr="003F183D" w:rsidRDefault="00664B49" w:rsidP="00664B49">
      <w:pPr>
        <w:widowControl w:val="0"/>
        <w:numPr>
          <w:ilvl w:val="0"/>
          <w:numId w:val="2"/>
        </w:numPr>
        <w:tabs>
          <w:tab w:val="left" w:pos="1057"/>
        </w:tabs>
        <w:suppressAutoHyphens w:val="0"/>
        <w:spacing w:line="310" w:lineRule="exact"/>
        <w:ind w:left="20" w:right="20" w:firstLine="62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 xml:space="preserve">о соответствии бюджетной отчетности сельского поселения </w:t>
      </w:r>
      <w:r>
        <w:rPr>
          <w:spacing w:val="2"/>
          <w:sz w:val="24"/>
          <w:szCs w:val="24"/>
          <w:lang w:eastAsia="ru-RU"/>
        </w:rPr>
        <w:t>Бузатовский</w:t>
      </w:r>
      <w:r w:rsidRPr="003F183D">
        <w:rPr>
          <w:color w:val="FF0000"/>
          <w:spacing w:val="2"/>
          <w:sz w:val="24"/>
          <w:szCs w:val="24"/>
          <w:lang w:eastAsia="ru-RU"/>
        </w:rPr>
        <w:t xml:space="preserve"> </w:t>
      </w:r>
      <w:r w:rsidRPr="003F183D">
        <w:rPr>
          <w:color w:val="000000"/>
          <w:spacing w:val="2"/>
          <w:sz w:val="24"/>
          <w:szCs w:val="24"/>
          <w:lang w:eastAsia="ru-RU"/>
        </w:rPr>
        <w:t>сельсовет муниципального района Стерлибашевский район Республики Башкортостан сводной бюджетной отчетности ГАБС;</w:t>
      </w:r>
    </w:p>
    <w:p w:rsidR="00664B49" w:rsidRPr="003F183D" w:rsidRDefault="00664B49" w:rsidP="00664B49">
      <w:pPr>
        <w:widowControl w:val="0"/>
        <w:numPr>
          <w:ilvl w:val="0"/>
          <w:numId w:val="2"/>
        </w:numPr>
        <w:tabs>
          <w:tab w:val="left" w:pos="1053"/>
        </w:tabs>
        <w:suppressAutoHyphens w:val="0"/>
        <w:spacing w:line="310" w:lineRule="exact"/>
        <w:ind w:left="20" w:right="20" w:firstLine="62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о соответствии характеристик объектов учета способу их отражения в учете и отчетности (при необходимости);</w:t>
      </w:r>
    </w:p>
    <w:p w:rsidR="00664B49" w:rsidRPr="003F183D" w:rsidRDefault="00664B49" w:rsidP="00664B49">
      <w:pPr>
        <w:widowControl w:val="0"/>
        <w:numPr>
          <w:ilvl w:val="0"/>
          <w:numId w:val="2"/>
        </w:numPr>
        <w:tabs>
          <w:tab w:val="left" w:pos="1050"/>
        </w:tabs>
        <w:suppressAutoHyphens w:val="0"/>
        <w:spacing w:line="310" w:lineRule="exact"/>
        <w:ind w:left="20" w:right="20" w:firstLine="62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о достоверности бюджетной отчетности и годового отчета об исполнении бюджета.</w:t>
      </w:r>
    </w:p>
    <w:p w:rsidR="00664B49" w:rsidRPr="003F183D" w:rsidRDefault="00664B49" w:rsidP="00664B49">
      <w:pPr>
        <w:widowControl w:val="0"/>
        <w:numPr>
          <w:ilvl w:val="2"/>
          <w:numId w:val="1"/>
        </w:numPr>
        <w:tabs>
          <w:tab w:val="left" w:pos="1456"/>
        </w:tabs>
        <w:suppressAutoHyphens w:val="0"/>
        <w:spacing w:line="310" w:lineRule="exact"/>
        <w:ind w:left="20" w:right="20" w:firstLine="62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В части анализа законности и результативности деятельности по исполнению местного бюджета, изложенной в годовом отчете об исполнении бюджета (экспертно-аналитические действия):</w:t>
      </w:r>
    </w:p>
    <w:p w:rsidR="00664B49" w:rsidRPr="003F183D" w:rsidRDefault="00664B49" w:rsidP="00664B49">
      <w:pPr>
        <w:widowControl w:val="0"/>
        <w:numPr>
          <w:ilvl w:val="0"/>
          <w:numId w:val="2"/>
        </w:numPr>
        <w:tabs>
          <w:tab w:val="left" w:pos="920"/>
        </w:tabs>
        <w:suppressAutoHyphens w:val="0"/>
        <w:spacing w:line="310" w:lineRule="exact"/>
        <w:ind w:left="20" w:right="20" w:firstLine="62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о полноте выполнения текстовых статей решения о бюджете, в том числе достижения (не достижения) целевых показателей, установленных решением о бюджете на отчетный год;</w:t>
      </w:r>
    </w:p>
    <w:p w:rsidR="00664B49" w:rsidRPr="003F183D" w:rsidRDefault="00664B49" w:rsidP="00664B49">
      <w:pPr>
        <w:widowControl w:val="0"/>
        <w:numPr>
          <w:ilvl w:val="0"/>
          <w:numId w:val="2"/>
        </w:numPr>
        <w:tabs>
          <w:tab w:val="left" w:pos="931"/>
        </w:tabs>
        <w:suppressAutoHyphens w:val="0"/>
        <w:spacing w:line="310" w:lineRule="exact"/>
        <w:ind w:left="20" w:right="40" w:firstLine="66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о соответствии сводной бюджетной росписи решению о бюджете, в том числе анализ внесения изменений в сводную бюджетную роспись без внесения изменений в решение о бюджете;</w:t>
      </w:r>
    </w:p>
    <w:p w:rsidR="00664B49" w:rsidRPr="003F183D" w:rsidRDefault="00664B49" w:rsidP="00664B49">
      <w:pPr>
        <w:widowControl w:val="0"/>
        <w:numPr>
          <w:ilvl w:val="0"/>
          <w:numId w:val="2"/>
        </w:numPr>
        <w:tabs>
          <w:tab w:val="left" w:pos="1089"/>
        </w:tabs>
        <w:suppressAutoHyphens w:val="0"/>
        <w:spacing w:line="310" w:lineRule="exact"/>
        <w:ind w:left="20" w:right="40" w:firstLine="66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 xml:space="preserve">о степени влияния нарушений и </w:t>
      </w:r>
      <w:proofErr w:type="gramStart"/>
      <w:r w:rsidRPr="003F183D">
        <w:rPr>
          <w:color w:val="000000"/>
          <w:spacing w:val="2"/>
          <w:sz w:val="24"/>
          <w:szCs w:val="24"/>
          <w:lang w:eastAsia="ru-RU"/>
        </w:rPr>
        <w:t>недостатков</w:t>
      </w:r>
      <w:proofErr w:type="gramEnd"/>
      <w:r w:rsidRPr="003F183D">
        <w:rPr>
          <w:color w:val="000000"/>
          <w:spacing w:val="2"/>
          <w:sz w:val="24"/>
          <w:szCs w:val="24"/>
          <w:lang w:eastAsia="ru-RU"/>
        </w:rPr>
        <w:t xml:space="preserve"> выявленных при осуществлении внешнего муниципального финансового контроля, на итоги исполнения бюджета за отчетный период.</w:t>
      </w:r>
    </w:p>
    <w:p w:rsidR="00664B49" w:rsidRPr="003F183D" w:rsidRDefault="00664B49" w:rsidP="00664B49">
      <w:pPr>
        <w:widowControl w:val="0"/>
        <w:numPr>
          <w:ilvl w:val="1"/>
          <w:numId w:val="1"/>
        </w:numPr>
        <w:tabs>
          <w:tab w:val="left" w:pos="1374"/>
        </w:tabs>
        <w:suppressAutoHyphens w:val="0"/>
        <w:spacing w:line="310" w:lineRule="exact"/>
        <w:ind w:left="20" w:right="40" w:firstLine="66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Конкретный набор вопросов проведения внешней проверки определяется председателем Ревизионной комиссии исходя из сроков проведения, значимости и существенности ожидаемых выводов, содержания и особенностей исполнения решения о бюджете, возможности использования полученных результатов в ходе других контрольных и экспертно-аналитических мероприятий.</w:t>
      </w:r>
    </w:p>
    <w:p w:rsidR="00664B49" w:rsidRPr="003F183D" w:rsidRDefault="00664B49" w:rsidP="00664B49">
      <w:pPr>
        <w:widowControl w:val="0"/>
        <w:numPr>
          <w:ilvl w:val="1"/>
          <w:numId w:val="1"/>
        </w:numPr>
        <w:tabs>
          <w:tab w:val="left" w:pos="1377"/>
        </w:tabs>
        <w:suppressAutoHyphens w:val="0"/>
        <w:spacing w:line="310" w:lineRule="exact"/>
        <w:ind w:left="20" w:right="40" w:firstLine="66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Утвержденная программа в ходе проведения внешней проверки при необходимости может быть дополнена или сокращена на основании решения руководителя ревизионной комиссии.</w:t>
      </w:r>
    </w:p>
    <w:p w:rsidR="00664B49" w:rsidRPr="003F183D" w:rsidRDefault="00664B49" w:rsidP="00664B49">
      <w:pPr>
        <w:widowControl w:val="0"/>
        <w:numPr>
          <w:ilvl w:val="1"/>
          <w:numId w:val="1"/>
        </w:numPr>
        <w:tabs>
          <w:tab w:val="left" w:pos="1370"/>
        </w:tabs>
        <w:suppressAutoHyphens w:val="0"/>
        <w:spacing w:line="310" w:lineRule="exact"/>
        <w:ind w:left="20" w:right="40" w:firstLine="66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После утверждения программы осуществляется подготовка рабочего плана проведения внешней проверки.</w:t>
      </w:r>
    </w:p>
    <w:p w:rsidR="00664B49" w:rsidRPr="003F183D" w:rsidRDefault="00664B49" w:rsidP="00664B49">
      <w:pPr>
        <w:widowControl w:val="0"/>
        <w:numPr>
          <w:ilvl w:val="1"/>
          <w:numId w:val="1"/>
        </w:numPr>
        <w:tabs>
          <w:tab w:val="left" w:pos="1363"/>
        </w:tabs>
        <w:suppressAutoHyphens w:val="0"/>
        <w:spacing w:line="310" w:lineRule="exact"/>
        <w:ind w:left="20" w:right="40" w:firstLine="66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lastRenderedPageBreak/>
        <w:t>Рабочий план содержит распределение конкретных заданий по выполнению программы проведения внешней проверки между участниками группы с указанием содержания работ (процедур) и сроков их исполнения.</w:t>
      </w:r>
    </w:p>
    <w:p w:rsidR="00664B49" w:rsidRPr="003F183D" w:rsidRDefault="00664B49" w:rsidP="00664B49">
      <w:pPr>
        <w:widowControl w:val="0"/>
        <w:suppressAutoHyphens w:val="0"/>
        <w:spacing w:after="243" w:line="310" w:lineRule="exact"/>
        <w:ind w:left="20" w:right="40" w:firstLine="66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Руководитель контрольного мероприятия доводит рабочий план до сведения всех его участников.</w:t>
      </w:r>
    </w:p>
    <w:p w:rsidR="00664B49" w:rsidRPr="003F183D" w:rsidRDefault="00664B49" w:rsidP="00664B49">
      <w:pPr>
        <w:widowControl w:val="0"/>
        <w:numPr>
          <w:ilvl w:val="0"/>
          <w:numId w:val="1"/>
        </w:numPr>
        <w:tabs>
          <w:tab w:val="left" w:pos="297"/>
        </w:tabs>
        <w:suppressAutoHyphens w:val="0"/>
        <w:spacing w:line="306" w:lineRule="exact"/>
        <w:ind w:left="20"/>
        <w:jc w:val="center"/>
        <w:outlineLvl w:val="0"/>
        <w:rPr>
          <w:b/>
          <w:bCs/>
          <w:spacing w:val="3"/>
          <w:sz w:val="24"/>
          <w:szCs w:val="24"/>
          <w:lang w:eastAsia="ru-RU"/>
        </w:rPr>
      </w:pPr>
      <w:bookmarkStart w:id="3" w:name="bookmark3"/>
      <w:r w:rsidRPr="003F183D">
        <w:rPr>
          <w:b/>
          <w:bCs/>
          <w:color w:val="000000"/>
          <w:spacing w:val="3"/>
          <w:sz w:val="24"/>
          <w:szCs w:val="24"/>
          <w:lang w:eastAsia="ru-RU"/>
        </w:rPr>
        <w:t>Основной этап</w:t>
      </w:r>
      <w:bookmarkEnd w:id="3"/>
    </w:p>
    <w:p w:rsidR="00664B49" w:rsidRPr="003F183D" w:rsidRDefault="00664B49" w:rsidP="00664B49">
      <w:pPr>
        <w:widowControl w:val="0"/>
        <w:tabs>
          <w:tab w:val="left" w:pos="297"/>
        </w:tabs>
        <w:suppressAutoHyphens w:val="0"/>
        <w:spacing w:line="306" w:lineRule="exact"/>
        <w:ind w:left="20"/>
        <w:outlineLvl w:val="0"/>
        <w:rPr>
          <w:b/>
          <w:bCs/>
          <w:spacing w:val="3"/>
          <w:sz w:val="24"/>
          <w:szCs w:val="24"/>
          <w:lang w:eastAsia="ru-RU"/>
        </w:rPr>
      </w:pPr>
    </w:p>
    <w:p w:rsidR="00664B49" w:rsidRPr="003F183D" w:rsidRDefault="00664B49" w:rsidP="00664B49">
      <w:pPr>
        <w:widowControl w:val="0"/>
        <w:numPr>
          <w:ilvl w:val="1"/>
          <w:numId w:val="1"/>
        </w:numPr>
        <w:tabs>
          <w:tab w:val="left" w:pos="1162"/>
        </w:tabs>
        <w:suppressAutoHyphens w:val="0"/>
        <w:spacing w:line="306" w:lineRule="exact"/>
        <w:ind w:left="20" w:firstLine="66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На основном этапе группой осуществляются:</w:t>
      </w:r>
    </w:p>
    <w:p w:rsidR="00664B49" w:rsidRPr="003F183D" w:rsidRDefault="00664B49" w:rsidP="00664B49">
      <w:pPr>
        <w:widowControl w:val="0"/>
        <w:numPr>
          <w:ilvl w:val="0"/>
          <w:numId w:val="2"/>
        </w:numPr>
        <w:tabs>
          <w:tab w:val="left" w:pos="1021"/>
        </w:tabs>
        <w:suppressAutoHyphens w:val="0"/>
        <w:spacing w:line="306" w:lineRule="exact"/>
        <w:ind w:left="20" w:right="40" w:firstLine="66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контрольные действия по сбору и анализу фактических данных и информации для формирования доказательств по вопросам, включенным в программу с целью подтверждения либо опровержения полноты и достоверности бюджетной отчетности. Контрольные действия оформляются актами в отношении каждого ГАБС;</w:t>
      </w:r>
    </w:p>
    <w:p w:rsidR="00664B49" w:rsidRPr="003F183D" w:rsidRDefault="00664B49" w:rsidP="00664B49">
      <w:pPr>
        <w:widowControl w:val="0"/>
        <w:numPr>
          <w:ilvl w:val="0"/>
          <w:numId w:val="2"/>
        </w:numPr>
        <w:tabs>
          <w:tab w:val="left" w:pos="945"/>
        </w:tabs>
        <w:suppressAutoHyphens w:val="0"/>
        <w:spacing w:line="306" w:lineRule="exact"/>
        <w:ind w:left="20" w:right="40" w:firstLine="66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 xml:space="preserve">экспертно-аналитические действия по анализу информационной основы проведения внешней проверки и </w:t>
      </w:r>
      <w:proofErr w:type="gramStart"/>
      <w:r w:rsidRPr="003F183D">
        <w:rPr>
          <w:color w:val="000000"/>
          <w:spacing w:val="2"/>
          <w:sz w:val="24"/>
          <w:szCs w:val="24"/>
          <w:lang w:eastAsia="ru-RU"/>
        </w:rPr>
        <w:t>данных</w:t>
      </w:r>
      <w:proofErr w:type="gramEnd"/>
      <w:r w:rsidRPr="003F183D">
        <w:rPr>
          <w:color w:val="000000"/>
          <w:spacing w:val="2"/>
          <w:sz w:val="24"/>
          <w:szCs w:val="24"/>
          <w:lang w:eastAsia="ru-RU"/>
        </w:rPr>
        <w:t xml:space="preserve"> полученных в результате проведенных контрольных действий по проверке бюджетной отчетности ГАБС за отчетный период для формирования экспертного мнения по вопросам, включенным в программу с целью анализа законности и результативности деятельности по исполнению местного бюджета изложенной в годовом отчете об исполнении бюджета. Экспертно-аналитические действия оформляются аналитической справкой.</w:t>
      </w:r>
    </w:p>
    <w:p w:rsidR="00664B49" w:rsidRPr="003F183D" w:rsidRDefault="00664B49" w:rsidP="00664B49">
      <w:pPr>
        <w:widowControl w:val="0"/>
        <w:numPr>
          <w:ilvl w:val="1"/>
          <w:numId w:val="1"/>
        </w:numPr>
        <w:tabs>
          <w:tab w:val="left" w:pos="1168"/>
        </w:tabs>
        <w:suppressAutoHyphens w:val="0"/>
        <w:spacing w:line="306" w:lineRule="exact"/>
        <w:ind w:left="20" w:right="40" w:firstLine="66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Для дополнительного анализа и формирования выводов Ревизионной комиссии могут направляться запросы в органы государственной власти Российской Федерации, органы местного самоуправления, Управление Федеральной налоговой службы по субъекту Российской Федерации, иные учреждения и организации, иным лицам.</w:t>
      </w:r>
    </w:p>
    <w:p w:rsidR="00664B49" w:rsidRPr="003F183D" w:rsidRDefault="00664B49" w:rsidP="00664B49">
      <w:pPr>
        <w:widowControl w:val="0"/>
        <w:numPr>
          <w:ilvl w:val="1"/>
          <w:numId w:val="1"/>
        </w:numPr>
        <w:tabs>
          <w:tab w:val="left" w:pos="1168"/>
        </w:tabs>
        <w:suppressAutoHyphens w:val="0"/>
        <w:spacing w:line="306" w:lineRule="exact"/>
        <w:ind w:left="20" w:right="40" w:firstLine="66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Информация, полученная в результате проверки бюджетной отчетности ГАБС и годового отчета об исполнении бюджета, дополнительных документов и материалов к годовому отчету должна позволить сделать вывод о полноте и достоверности данной отчетности.</w:t>
      </w:r>
    </w:p>
    <w:p w:rsidR="00664B49" w:rsidRPr="003F183D" w:rsidRDefault="00664B49" w:rsidP="00664B49">
      <w:pPr>
        <w:widowControl w:val="0"/>
        <w:numPr>
          <w:ilvl w:val="1"/>
          <w:numId w:val="1"/>
        </w:numPr>
        <w:tabs>
          <w:tab w:val="left" w:pos="1168"/>
        </w:tabs>
        <w:suppressAutoHyphens w:val="0"/>
        <w:spacing w:line="306" w:lineRule="exact"/>
        <w:ind w:left="20" w:right="20" w:firstLine="66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Степень полноты бюджетной отчетности определяется наличием всех предусмотренных порядком ее составления форм отчетности, разделов (частей) форм отчетности, граф и строк форм отчетности.</w:t>
      </w:r>
    </w:p>
    <w:p w:rsidR="00664B49" w:rsidRPr="003F183D" w:rsidRDefault="00664B49" w:rsidP="00664B49">
      <w:pPr>
        <w:widowControl w:val="0"/>
        <w:numPr>
          <w:ilvl w:val="1"/>
          <w:numId w:val="1"/>
        </w:numPr>
        <w:tabs>
          <w:tab w:val="left" w:pos="1172"/>
        </w:tabs>
        <w:suppressAutoHyphens w:val="0"/>
        <w:spacing w:line="306" w:lineRule="exact"/>
        <w:ind w:left="20" w:right="20" w:firstLine="66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Степень достоверности бюджетной отчетности определяется наличием в формах отчетности всех предусмотренных порядком ее составления числовых, натуральных и иных показателей, соответствием указанных показателей значениям, определенным в соответствии с порядком составления отчетности и ведения учета.</w:t>
      </w:r>
    </w:p>
    <w:p w:rsidR="00664B49" w:rsidRPr="003F183D" w:rsidRDefault="00664B49" w:rsidP="00664B49">
      <w:pPr>
        <w:widowControl w:val="0"/>
        <w:numPr>
          <w:ilvl w:val="1"/>
          <w:numId w:val="1"/>
        </w:numPr>
        <w:tabs>
          <w:tab w:val="left" w:pos="1172"/>
        </w:tabs>
        <w:suppressAutoHyphens w:val="0"/>
        <w:spacing w:line="306" w:lineRule="exact"/>
        <w:ind w:left="20" w:right="20" w:firstLine="660"/>
        <w:jc w:val="both"/>
        <w:rPr>
          <w:spacing w:val="2"/>
          <w:sz w:val="24"/>
          <w:szCs w:val="24"/>
          <w:lang w:eastAsia="ru-RU"/>
        </w:rPr>
      </w:pPr>
      <w:proofErr w:type="gramStart"/>
      <w:r w:rsidRPr="003F183D">
        <w:rPr>
          <w:color w:val="000000"/>
          <w:spacing w:val="2"/>
          <w:sz w:val="24"/>
          <w:szCs w:val="24"/>
          <w:lang w:eastAsia="ru-RU"/>
        </w:rPr>
        <w:t>Грубыми нарушениями признаются факты неполноты и недостоверности отчетности, в случае устранения которых значение числового показателя строки (графы) формы сводной бюджетной отчетности об исполнении бюджета изменится не менее чем на 10%. В случае, если до устранения неполноты и недостоверности значение числового показателя было равно нулю, критерий существенности применяется к показателю более высокого уровня (в который включается значение рассматриваемого показателя).</w:t>
      </w:r>
      <w:proofErr w:type="gramEnd"/>
      <w:r w:rsidRPr="003F183D">
        <w:rPr>
          <w:color w:val="000000"/>
          <w:spacing w:val="2"/>
          <w:sz w:val="24"/>
          <w:szCs w:val="24"/>
          <w:lang w:eastAsia="ru-RU"/>
        </w:rPr>
        <w:t xml:space="preserve"> В случае разнонаправленных искажений (и в </w:t>
      </w:r>
      <w:proofErr w:type="gramStart"/>
      <w:r w:rsidRPr="003F183D">
        <w:rPr>
          <w:color w:val="000000"/>
          <w:spacing w:val="2"/>
          <w:sz w:val="24"/>
          <w:szCs w:val="24"/>
          <w:lang w:eastAsia="ru-RU"/>
        </w:rPr>
        <w:t>большую</w:t>
      </w:r>
      <w:proofErr w:type="gramEnd"/>
      <w:r w:rsidRPr="003F183D">
        <w:rPr>
          <w:color w:val="000000"/>
          <w:spacing w:val="2"/>
          <w:sz w:val="24"/>
          <w:szCs w:val="24"/>
          <w:lang w:eastAsia="ru-RU"/>
        </w:rPr>
        <w:t xml:space="preserve"> и в меньшую стороны) учитывается сумма их абсолютных значений (без учета знака).</w:t>
      </w:r>
    </w:p>
    <w:p w:rsidR="00664B49" w:rsidRPr="003F183D" w:rsidRDefault="00664B49" w:rsidP="00664B49">
      <w:pPr>
        <w:widowControl w:val="0"/>
        <w:numPr>
          <w:ilvl w:val="1"/>
          <w:numId w:val="1"/>
        </w:numPr>
        <w:tabs>
          <w:tab w:val="left" w:pos="1165"/>
        </w:tabs>
        <w:suppressAutoHyphens w:val="0"/>
        <w:spacing w:line="306" w:lineRule="exact"/>
        <w:ind w:left="20" w:right="20" w:firstLine="66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 xml:space="preserve">Для устранения фактов неполноты и недостоверности показателей годового отчета об исполнении бюджета, которые утверждаются в решении об исполнении бюджета, субъекту бюджетной отчетности, допустившему нарушение, направляется предписание. Для устранения существенных фактов неполноты и недостоверности данных об остатках объектов учета на 1 января очередного финансового года главному администратору бюджетных средств направляется представление. Предложения, направленные на недопущение существенных, </w:t>
      </w:r>
      <w:r w:rsidRPr="003F183D">
        <w:rPr>
          <w:color w:val="000000"/>
          <w:spacing w:val="2"/>
          <w:sz w:val="24"/>
          <w:szCs w:val="24"/>
          <w:lang w:eastAsia="ru-RU"/>
        </w:rPr>
        <w:lastRenderedPageBreak/>
        <w:t>типовых или повторяющихся нарушений и недостатков в будущем, направляются финуправлению. В случае грубого нарушения главным администратором бюджетных сре</w:t>
      </w:r>
      <w:proofErr w:type="gramStart"/>
      <w:r w:rsidRPr="003F183D">
        <w:rPr>
          <w:color w:val="000000"/>
          <w:spacing w:val="2"/>
          <w:sz w:val="24"/>
          <w:szCs w:val="24"/>
          <w:lang w:eastAsia="ru-RU"/>
        </w:rPr>
        <w:t>дств пр</w:t>
      </w:r>
      <w:proofErr w:type="gramEnd"/>
      <w:r w:rsidRPr="003F183D">
        <w:rPr>
          <w:color w:val="000000"/>
          <w:spacing w:val="2"/>
          <w:sz w:val="24"/>
          <w:szCs w:val="24"/>
          <w:lang w:eastAsia="ru-RU"/>
        </w:rPr>
        <w:t>авил ведения бюджетного учета и представления бюджетной отчетности (искажение любой статьи (строки) формы бухгалтерской отчетности не менее чем на 10%) Ревизионная комиссия в соответствии с законодательством принимает меры по привлечению виновных должностных лиц соответствующего главного администратора к административной ответственности.</w:t>
      </w:r>
    </w:p>
    <w:p w:rsidR="00664B49" w:rsidRPr="003F183D" w:rsidRDefault="00664B49" w:rsidP="00664B49">
      <w:pPr>
        <w:widowControl w:val="0"/>
        <w:numPr>
          <w:ilvl w:val="1"/>
          <w:numId w:val="1"/>
        </w:numPr>
        <w:tabs>
          <w:tab w:val="left" w:pos="1165"/>
        </w:tabs>
        <w:suppressAutoHyphens w:val="0"/>
        <w:spacing w:line="306" w:lineRule="exact"/>
        <w:ind w:left="20" w:right="20" w:firstLine="66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При направлении предложений об устранении фактов неполноты и недостоверности бюджетной отчетности, иных нарушений нормативных правовых актов следует исходить из того, что на момент завершения внешней проверки бюджетная отчетность за отчетный год уже принята и консолидирована в отчетности об исполнении консолидированного бюджета.</w:t>
      </w:r>
    </w:p>
    <w:p w:rsidR="00664B49" w:rsidRPr="003F183D" w:rsidRDefault="00664B49" w:rsidP="00664B49">
      <w:pPr>
        <w:widowControl w:val="0"/>
        <w:numPr>
          <w:ilvl w:val="1"/>
          <w:numId w:val="1"/>
        </w:numPr>
        <w:tabs>
          <w:tab w:val="left" w:pos="1168"/>
        </w:tabs>
        <w:suppressAutoHyphens w:val="0"/>
        <w:spacing w:line="306" w:lineRule="exact"/>
        <w:ind w:left="20" w:right="20" w:firstLine="66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В ходе проведения контрольных действий следует сформировать обоснованное мнение о наличии или отсутствии существенных фактов неполноты и недостоверности бюджетной отчетности.</w:t>
      </w:r>
    </w:p>
    <w:p w:rsidR="00664B49" w:rsidRPr="003F183D" w:rsidRDefault="00664B49" w:rsidP="00664B49">
      <w:pPr>
        <w:widowControl w:val="0"/>
        <w:numPr>
          <w:ilvl w:val="1"/>
          <w:numId w:val="1"/>
        </w:numPr>
        <w:tabs>
          <w:tab w:val="left" w:pos="1309"/>
        </w:tabs>
        <w:suppressAutoHyphens w:val="0"/>
        <w:spacing w:line="306" w:lineRule="exact"/>
        <w:ind w:left="20" w:right="20" w:firstLine="66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В ходе анализа отчета об исполнении бюджета определяются макроэкономические факторы, существенно повлиявшие на исполнение бюджета (динамика производства товаров, работ, услуг, налогооблагаемой базы и т.д.), а также основные социально-экономические результаты исполнения бюджета (влияние на уровень доходов населения, состояние инфраструктуры, инвестиционную и производственную деятельность и т.п.).</w:t>
      </w:r>
    </w:p>
    <w:p w:rsidR="00664B49" w:rsidRPr="003F183D" w:rsidRDefault="00664B49" w:rsidP="00664B49">
      <w:pPr>
        <w:widowControl w:val="0"/>
        <w:numPr>
          <w:ilvl w:val="1"/>
          <w:numId w:val="1"/>
        </w:numPr>
        <w:tabs>
          <w:tab w:val="left" w:pos="1305"/>
        </w:tabs>
        <w:suppressAutoHyphens w:val="0"/>
        <w:spacing w:line="306" w:lineRule="exact"/>
        <w:ind w:left="20" w:right="20" w:firstLine="68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В ходе проверки исполнения решения о бюджете рассматривается соблюдение (выполнение) бюджетных назначений (в том числе предельных) по доходам, расходам, источникам финансирования дефицита, объему заимствований, муниципального долга, бюджетных кредитов и гарантий. В зависимости от экономической и правовой природы бюджетных назначений рассматриваться может их соблюдение (не превышение) и (или) достижение (выполнение).</w:t>
      </w:r>
    </w:p>
    <w:p w:rsidR="00664B49" w:rsidRPr="003F183D" w:rsidRDefault="00664B49" w:rsidP="00664B49">
      <w:pPr>
        <w:widowControl w:val="0"/>
        <w:suppressAutoHyphens w:val="0"/>
        <w:spacing w:line="306" w:lineRule="exact"/>
        <w:ind w:left="20" w:right="20" w:firstLine="68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Процент (доля) исполнения бюджетных назначений, достижение целевых показателей муниципальных программ рассматриваются как индикаторы достижения установленных результатов бюджетной деятельности и степени ее эффективности. При этом вывод о степени эффективности бюджетной деятельности (использования бюджетных средств) может делаться в случае, если в ходе внешней проверки и (или) ранее проведенных мероприятий была получена информация о причинах и последствиях неисполнения бюджетных назначений.</w:t>
      </w:r>
    </w:p>
    <w:p w:rsidR="00664B49" w:rsidRPr="003F183D" w:rsidRDefault="00664B49" w:rsidP="00664B49">
      <w:pPr>
        <w:widowControl w:val="0"/>
        <w:numPr>
          <w:ilvl w:val="1"/>
          <w:numId w:val="1"/>
        </w:numPr>
        <w:tabs>
          <w:tab w:val="left" w:pos="1298"/>
        </w:tabs>
        <w:suppressAutoHyphens w:val="0"/>
        <w:spacing w:line="306" w:lineRule="exact"/>
        <w:ind w:left="20" w:right="20" w:firstLine="68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Контроль по отдельным направлениям может осуществляться для проверки устранения в отчетном финансовом году нарушений и недостатков, установленных ранее, а также оценки необходимости проведения отдельного контрольного или экспертно-аналитического мероприятия по соответствующему вопросу.</w:t>
      </w:r>
    </w:p>
    <w:p w:rsidR="00664B49" w:rsidRPr="003F183D" w:rsidRDefault="00664B49" w:rsidP="00664B49">
      <w:pPr>
        <w:widowControl w:val="0"/>
        <w:numPr>
          <w:ilvl w:val="1"/>
          <w:numId w:val="1"/>
        </w:numPr>
        <w:tabs>
          <w:tab w:val="left" w:pos="1302"/>
        </w:tabs>
        <w:suppressAutoHyphens w:val="0"/>
        <w:spacing w:after="300" w:line="306" w:lineRule="exact"/>
        <w:ind w:left="20" w:right="20" w:firstLine="68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Информация о нарушениях и недостатках, выявленных в ходе внешней проверки, анализируется и обобщается, и является основанием для формирования предложений по совершенствованию исполнения бюджета, использованию имущества, ведению бюджетного учета и составлению бюджетной отчетности.</w:t>
      </w:r>
    </w:p>
    <w:p w:rsidR="00664B49" w:rsidRPr="003F183D" w:rsidRDefault="00664B49" w:rsidP="00664B49">
      <w:pPr>
        <w:widowControl w:val="0"/>
        <w:numPr>
          <w:ilvl w:val="0"/>
          <w:numId w:val="1"/>
        </w:numPr>
        <w:tabs>
          <w:tab w:val="left" w:pos="274"/>
        </w:tabs>
        <w:suppressAutoHyphens w:val="0"/>
        <w:spacing w:line="306" w:lineRule="exact"/>
        <w:jc w:val="center"/>
        <w:rPr>
          <w:b/>
          <w:bCs/>
          <w:spacing w:val="3"/>
          <w:sz w:val="24"/>
          <w:szCs w:val="24"/>
          <w:lang w:eastAsia="ru-RU"/>
        </w:rPr>
      </w:pPr>
      <w:r w:rsidRPr="003F183D">
        <w:rPr>
          <w:b/>
          <w:bCs/>
          <w:color w:val="000000"/>
          <w:spacing w:val="3"/>
          <w:sz w:val="24"/>
          <w:szCs w:val="24"/>
          <w:lang w:eastAsia="ru-RU"/>
        </w:rPr>
        <w:t>Заключительный этап</w:t>
      </w:r>
    </w:p>
    <w:p w:rsidR="00664B49" w:rsidRPr="003F183D" w:rsidRDefault="00664B49" w:rsidP="00664B49">
      <w:pPr>
        <w:widowControl w:val="0"/>
        <w:tabs>
          <w:tab w:val="left" w:pos="274"/>
        </w:tabs>
        <w:suppressAutoHyphens w:val="0"/>
        <w:spacing w:line="306" w:lineRule="exact"/>
        <w:rPr>
          <w:b/>
          <w:bCs/>
          <w:spacing w:val="3"/>
          <w:sz w:val="24"/>
          <w:szCs w:val="24"/>
          <w:lang w:eastAsia="ru-RU"/>
        </w:rPr>
      </w:pPr>
    </w:p>
    <w:p w:rsidR="00664B49" w:rsidRPr="003F183D" w:rsidRDefault="00664B49" w:rsidP="00664B49">
      <w:pPr>
        <w:widowControl w:val="0"/>
        <w:numPr>
          <w:ilvl w:val="1"/>
          <w:numId w:val="1"/>
        </w:numPr>
        <w:tabs>
          <w:tab w:val="left" w:pos="1168"/>
        </w:tabs>
        <w:suppressAutoHyphens w:val="0"/>
        <w:spacing w:line="306" w:lineRule="exact"/>
        <w:ind w:left="20" w:right="20" w:firstLine="68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На заключительном этапе внешней проверки осуществляется подготовка заключения Ревизионной комиссии с учетом результатов проверки годовой бюджетной отчетности ГАБС, годового отчета об исполнении бюджета и анализа годового отчета об исполнении бюджета, утверждение заключения Ревизионной комиссии и одновременное направление в Совет и администрацию.</w:t>
      </w:r>
    </w:p>
    <w:p w:rsidR="00664B49" w:rsidRPr="003F183D" w:rsidRDefault="00664B49" w:rsidP="00664B49">
      <w:pPr>
        <w:widowControl w:val="0"/>
        <w:numPr>
          <w:ilvl w:val="1"/>
          <w:numId w:val="1"/>
        </w:numPr>
        <w:tabs>
          <w:tab w:val="left" w:pos="1168"/>
        </w:tabs>
        <w:suppressAutoHyphens w:val="0"/>
        <w:spacing w:line="306" w:lineRule="exact"/>
        <w:ind w:left="20" w:right="20" w:firstLine="68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 xml:space="preserve">Подготовка заключения Ревизионной комиссии на годовой отчет об исполнении </w:t>
      </w:r>
      <w:r w:rsidRPr="003F183D">
        <w:rPr>
          <w:color w:val="000000"/>
          <w:spacing w:val="2"/>
          <w:sz w:val="24"/>
          <w:szCs w:val="24"/>
          <w:lang w:eastAsia="ru-RU"/>
        </w:rPr>
        <w:lastRenderedPageBreak/>
        <w:t>бюджета осуществляется в сроки, установленные Ревизионной комиссией в соответствии требованиями бюджетного законодательства.</w:t>
      </w:r>
    </w:p>
    <w:p w:rsidR="00664B49" w:rsidRPr="003F183D" w:rsidRDefault="00664B49" w:rsidP="00664B49">
      <w:pPr>
        <w:widowControl w:val="0"/>
        <w:numPr>
          <w:ilvl w:val="1"/>
          <w:numId w:val="1"/>
        </w:numPr>
        <w:tabs>
          <w:tab w:val="left" w:pos="1176"/>
        </w:tabs>
        <w:suppressAutoHyphens w:val="0"/>
        <w:spacing w:line="306" w:lineRule="exact"/>
        <w:ind w:left="20" w:right="20" w:firstLine="68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Структура заключения Ревизионной комиссии на годовой отчет об исполнении бюджета формируется исходя из задач (вопросов) внешней проверки и структуры решения о бюджете (в том числе принципов построения бюджетной классификации) и может включать следующие основные разделы:</w:t>
      </w:r>
    </w:p>
    <w:p w:rsidR="00664B49" w:rsidRPr="003F183D" w:rsidRDefault="00664B49" w:rsidP="00664B49">
      <w:pPr>
        <w:widowControl w:val="0"/>
        <w:numPr>
          <w:ilvl w:val="0"/>
          <w:numId w:val="2"/>
        </w:numPr>
        <w:tabs>
          <w:tab w:val="left" w:pos="1053"/>
        </w:tabs>
        <w:suppressAutoHyphens w:val="0"/>
        <w:spacing w:line="310" w:lineRule="exact"/>
        <w:ind w:left="20" w:right="20" w:firstLine="68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общие положения (сроки и полнота представления документов, источники информации для заключения Ревизионной комиссии на годовой отчет об исполнении бюджета и т.д.);</w:t>
      </w:r>
    </w:p>
    <w:p w:rsidR="00664B49" w:rsidRPr="003F183D" w:rsidRDefault="00664B49" w:rsidP="00664B49">
      <w:pPr>
        <w:widowControl w:val="0"/>
        <w:numPr>
          <w:ilvl w:val="0"/>
          <w:numId w:val="2"/>
        </w:numPr>
        <w:tabs>
          <w:tab w:val="left" w:pos="1244"/>
        </w:tabs>
        <w:suppressAutoHyphens w:val="0"/>
        <w:spacing w:line="310" w:lineRule="exact"/>
        <w:ind w:left="20" w:right="20" w:firstLine="68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 xml:space="preserve">организационный раздел (основания осуществления деятельности, цели и задачи деятельности, организационная структура сельского поселения </w:t>
      </w:r>
      <w:r>
        <w:rPr>
          <w:spacing w:val="2"/>
          <w:sz w:val="24"/>
          <w:szCs w:val="24"/>
          <w:lang w:eastAsia="ru-RU"/>
        </w:rPr>
        <w:t>Бузатовский</w:t>
      </w:r>
      <w:r w:rsidRPr="003F183D">
        <w:rPr>
          <w:color w:val="FF0000"/>
          <w:spacing w:val="2"/>
          <w:sz w:val="24"/>
          <w:szCs w:val="24"/>
          <w:lang w:eastAsia="ru-RU"/>
        </w:rPr>
        <w:t xml:space="preserve"> </w:t>
      </w:r>
      <w:r w:rsidRPr="003F183D">
        <w:rPr>
          <w:color w:val="000000"/>
          <w:spacing w:val="2"/>
          <w:sz w:val="24"/>
          <w:szCs w:val="24"/>
          <w:lang w:eastAsia="ru-RU"/>
        </w:rPr>
        <w:t>сельсовет муниципального района Стерлибашевский район Республики Башкортостан, количество подведомственных учреждений и т.д.);</w:t>
      </w:r>
    </w:p>
    <w:p w:rsidR="00664B49" w:rsidRPr="003F183D" w:rsidRDefault="00664B49" w:rsidP="00664B49">
      <w:pPr>
        <w:widowControl w:val="0"/>
        <w:numPr>
          <w:ilvl w:val="0"/>
          <w:numId w:val="2"/>
        </w:numPr>
        <w:tabs>
          <w:tab w:val="left" w:pos="1230"/>
        </w:tabs>
        <w:suppressAutoHyphens w:val="0"/>
        <w:spacing w:line="317" w:lineRule="exact"/>
        <w:ind w:left="20" w:right="20" w:firstLine="68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результаты анализа информации полученной при проведении внешней проверки бюджетной отчетности ГРБС и годового отчета об исполнении бюджета;</w:t>
      </w:r>
    </w:p>
    <w:p w:rsidR="00664B49" w:rsidRPr="003F183D" w:rsidRDefault="00664B49" w:rsidP="00664B49">
      <w:pPr>
        <w:widowControl w:val="0"/>
        <w:numPr>
          <w:ilvl w:val="0"/>
          <w:numId w:val="2"/>
        </w:numPr>
        <w:tabs>
          <w:tab w:val="left" w:pos="1240"/>
          <w:tab w:val="left" w:pos="8041"/>
        </w:tabs>
        <w:suppressAutoHyphens w:val="0"/>
        <w:spacing w:line="317" w:lineRule="exact"/>
        <w:ind w:left="20" w:right="20" w:firstLine="68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 xml:space="preserve">анализ показателей бюджетной отчетности сельского поселения </w:t>
      </w:r>
      <w:r>
        <w:rPr>
          <w:spacing w:val="2"/>
          <w:sz w:val="24"/>
          <w:szCs w:val="24"/>
          <w:lang w:eastAsia="ru-RU"/>
        </w:rPr>
        <w:t>Бузатовский</w:t>
      </w:r>
      <w:r w:rsidRPr="003F183D">
        <w:rPr>
          <w:color w:val="FF0000"/>
          <w:spacing w:val="2"/>
          <w:sz w:val="24"/>
          <w:szCs w:val="24"/>
          <w:lang w:eastAsia="ru-RU"/>
        </w:rPr>
        <w:t xml:space="preserve"> </w:t>
      </w:r>
      <w:r w:rsidRPr="003F183D">
        <w:rPr>
          <w:color w:val="000000"/>
          <w:spacing w:val="2"/>
          <w:sz w:val="24"/>
          <w:szCs w:val="24"/>
          <w:lang w:eastAsia="ru-RU"/>
        </w:rPr>
        <w:t>сельсовет муниципального района Стерлибашевский район РБ (анализ соответствующих форм отчетности и пояснительной записки к отчетности);</w:t>
      </w:r>
    </w:p>
    <w:p w:rsidR="00664B49" w:rsidRPr="003F183D" w:rsidRDefault="00664B49" w:rsidP="00664B49">
      <w:pPr>
        <w:widowControl w:val="0"/>
        <w:numPr>
          <w:ilvl w:val="0"/>
          <w:numId w:val="2"/>
        </w:numPr>
        <w:tabs>
          <w:tab w:val="left" w:pos="1050"/>
        </w:tabs>
        <w:suppressAutoHyphens w:val="0"/>
        <w:spacing w:line="317" w:lineRule="exact"/>
        <w:ind w:left="20" w:right="20" w:firstLine="68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 xml:space="preserve">предварительные итоги социально - экономического развития сельского поселения </w:t>
      </w:r>
      <w:r>
        <w:rPr>
          <w:spacing w:val="2"/>
          <w:sz w:val="24"/>
          <w:szCs w:val="24"/>
          <w:lang w:eastAsia="ru-RU"/>
        </w:rPr>
        <w:t>Бузатовский</w:t>
      </w:r>
      <w:r w:rsidRPr="003F183D">
        <w:rPr>
          <w:color w:val="FF0000"/>
          <w:spacing w:val="2"/>
          <w:sz w:val="24"/>
          <w:szCs w:val="24"/>
          <w:lang w:eastAsia="ru-RU"/>
        </w:rPr>
        <w:t xml:space="preserve"> </w:t>
      </w:r>
      <w:r w:rsidRPr="003F183D">
        <w:rPr>
          <w:color w:val="000000"/>
          <w:spacing w:val="2"/>
          <w:sz w:val="24"/>
          <w:szCs w:val="24"/>
          <w:lang w:eastAsia="ru-RU"/>
        </w:rPr>
        <w:t>сельсовет муниципального района Стерлибашевский район РБ, общая характеристика исполнения бюджета;</w:t>
      </w:r>
    </w:p>
    <w:p w:rsidR="00664B49" w:rsidRPr="003F183D" w:rsidRDefault="00664B49" w:rsidP="00664B49">
      <w:pPr>
        <w:widowControl w:val="0"/>
        <w:numPr>
          <w:ilvl w:val="0"/>
          <w:numId w:val="2"/>
        </w:numPr>
        <w:tabs>
          <w:tab w:val="left" w:pos="1053"/>
        </w:tabs>
        <w:suppressAutoHyphens w:val="0"/>
        <w:spacing w:line="317" w:lineRule="exact"/>
        <w:ind w:left="20" w:right="20" w:firstLine="68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исполнение доходной части бюджета, включая общую оценку доходов, налоговых и неналоговых доходов, безвозмездных поступлений;</w:t>
      </w:r>
    </w:p>
    <w:p w:rsidR="00664B49" w:rsidRPr="003F183D" w:rsidRDefault="00664B49" w:rsidP="00664B49">
      <w:pPr>
        <w:widowControl w:val="0"/>
        <w:numPr>
          <w:ilvl w:val="0"/>
          <w:numId w:val="2"/>
        </w:numPr>
        <w:tabs>
          <w:tab w:val="left" w:pos="1050"/>
        </w:tabs>
        <w:suppressAutoHyphens w:val="0"/>
        <w:spacing w:line="317" w:lineRule="exact"/>
        <w:ind w:left="20" w:right="20" w:firstLine="68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исполнение расходной части бюджета, включая общую оценку расходов, анализ расходов на основе перечня муниципальных программ с учетом разделов и подразделов классификации расходов;</w:t>
      </w:r>
    </w:p>
    <w:p w:rsidR="00664B49" w:rsidRPr="003F183D" w:rsidRDefault="00664B49" w:rsidP="00664B49">
      <w:pPr>
        <w:widowControl w:val="0"/>
        <w:numPr>
          <w:ilvl w:val="0"/>
          <w:numId w:val="2"/>
        </w:numPr>
        <w:tabs>
          <w:tab w:val="left" w:pos="1053"/>
        </w:tabs>
        <w:suppressAutoHyphens w:val="0"/>
        <w:spacing w:line="317" w:lineRule="exact"/>
        <w:ind w:left="20" w:firstLine="68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анализ бюджетных инвестиций;</w:t>
      </w:r>
    </w:p>
    <w:p w:rsidR="00664B49" w:rsidRPr="003F183D" w:rsidRDefault="00664B49" w:rsidP="00664B49">
      <w:pPr>
        <w:widowControl w:val="0"/>
        <w:numPr>
          <w:ilvl w:val="0"/>
          <w:numId w:val="2"/>
        </w:numPr>
        <w:tabs>
          <w:tab w:val="left" w:pos="1053"/>
        </w:tabs>
        <w:suppressAutoHyphens w:val="0"/>
        <w:spacing w:line="317" w:lineRule="exact"/>
        <w:ind w:left="20" w:firstLine="68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анализ дебиторской и кредиторской задолженности;</w:t>
      </w:r>
    </w:p>
    <w:p w:rsidR="00664B49" w:rsidRPr="003F183D" w:rsidRDefault="00664B49" w:rsidP="00664B49">
      <w:pPr>
        <w:widowControl w:val="0"/>
        <w:numPr>
          <w:ilvl w:val="0"/>
          <w:numId w:val="2"/>
        </w:numPr>
        <w:tabs>
          <w:tab w:val="left" w:pos="1057"/>
        </w:tabs>
        <w:suppressAutoHyphens w:val="0"/>
        <w:spacing w:line="317" w:lineRule="exact"/>
        <w:ind w:left="20" w:right="20" w:firstLine="68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оценка дефицита (профицита) бюджета и источников финансирования дефицита;</w:t>
      </w:r>
    </w:p>
    <w:p w:rsidR="00664B49" w:rsidRPr="003F183D" w:rsidRDefault="00664B49" w:rsidP="00664B49">
      <w:pPr>
        <w:widowControl w:val="0"/>
        <w:numPr>
          <w:ilvl w:val="0"/>
          <w:numId w:val="2"/>
        </w:numPr>
        <w:tabs>
          <w:tab w:val="left" w:pos="1053"/>
        </w:tabs>
        <w:suppressAutoHyphens w:val="0"/>
        <w:spacing w:line="317" w:lineRule="exact"/>
        <w:ind w:left="20" w:firstLine="68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анализ долговых и гарантийных обязательств;</w:t>
      </w:r>
    </w:p>
    <w:p w:rsidR="00664B49" w:rsidRPr="003F183D" w:rsidRDefault="00664B49" w:rsidP="00664B49">
      <w:pPr>
        <w:widowControl w:val="0"/>
        <w:numPr>
          <w:ilvl w:val="0"/>
          <w:numId w:val="2"/>
        </w:numPr>
        <w:tabs>
          <w:tab w:val="left" w:pos="1053"/>
        </w:tabs>
        <w:suppressAutoHyphens w:val="0"/>
        <w:spacing w:line="317" w:lineRule="exact"/>
        <w:ind w:left="20" w:right="20" w:firstLine="68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общий объем бюджетных ассигнований, направляемых на исполнение публичных нормативных обязательств;</w:t>
      </w:r>
    </w:p>
    <w:p w:rsidR="00664B49" w:rsidRPr="003F183D" w:rsidRDefault="00664B49" w:rsidP="00664B49">
      <w:pPr>
        <w:widowControl w:val="0"/>
        <w:numPr>
          <w:ilvl w:val="0"/>
          <w:numId w:val="2"/>
        </w:numPr>
        <w:tabs>
          <w:tab w:val="left" w:pos="1050"/>
        </w:tabs>
        <w:suppressAutoHyphens w:val="0"/>
        <w:spacing w:line="317" w:lineRule="exact"/>
        <w:ind w:left="20" w:right="20" w:firstLine="68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объем межбюджетных трансфертов, получаемых из других бюджетов и/или предоставляемых другим бюджетам бюджетной системы РФ;</w:t>
      </w:r>
    </w:p>
    <w:p w:rsidR="00664B49" w:rsidRPr="003F183D" w:rsidRDefault="00664B49" w:rsidP="00664B49">
      <w:pPr>
        <w:widowControl w:val="0"/>
        <w:numPr>
          <w:ilvl w:val="0"/>
          <w:numId w:val="2"/>
        </w:numPr>
        <w:tabs>
          <w:tab w:val="left" w:pos="1049"/>
        </w:tabs>
        <w:suppressAutoHyphens w:val="0"/>
        <w:spacing w:line="317" w:lineRule="exact"/>
        <w:ind w:left="20" w:firstLine="68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выводы и рекомендации;</w:t>
      </w:r>
    </w:p>
    <w:p w:rsidR="00664B49" w:rsidRPr="003F183D" w:rsidRDefault="00664B49" w:rsidP="00664B49">
      <w:pPr>
        <w:widowControl w:val="0"/>
        <w:numPr>
          <w:ilvl w:val="0"/>
          <w:numId w:val="2"/>
        </w:numPr>
        <w:tabs>
          <w:tab w:val="left" w:pos="1049"/>
        </w:tabs>
        <w:suppressAutoHyphens w:val="0"/>
        <w:spacing w:line="310" w:lineRule="exact"/>
        <w:ind w:left="20" w:firstLine="68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приложения.</w:t>
      </w:r>
    </w:p>
    <w:p w:rsidR="00664B49" w:rsidRPr="003F183D" w:rsidRDefault="00664B49" w:rsidP="00664B49">
      <w:pPr>
        <w:widowControl w:val="0"/>
        <w:numPr>
          <w:ilvl w:val="1"/>
          <w:numId w:val="1"/>
        </w:numPr>
        <w:tabs>
          <w:tab w:val="left" w:pos="1168"/>
        </w:tabs>
        <w:suppressAutoHyphens w:val="0"/>
        <w:spacing w:line="310" w:lineRule="exact"/>
        <w:ind w:left="20" w:firstLine="68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В заключение на годовой отчет об исполнении бюджета:</w:t>
      </w:r>
    </w:p>
    <w:p w:rsidR="00664B49" w:rsidRPr="003F183D" w:rsidRDefault="00664B49" w:rsidP="00664B49">
      <w:pPr>
        <w:widowControl w:val="0"/>
        <w:numPr>
          <w:ilvl w:val="0"/>
          <w:numId w:val="2"/>
        </w:numPr>
        <w:tabs>
          <w:tab w:val="left" w:pos="1366"/>
        </w:tabs>
        <w:suppressAutoHyphens w:val="0"/>
        <w:spacing w:line="310" w:lineRule="exact"/>
        <w:ind w:left="20" w:right="20" w:firstLine="68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 xml:space="preserve">отражаются основные вопросы соответствия исполнения бюджета Бюджетному кодексу Российской Федерации, общим задачам бюджетной политики, сформулированным в Послании Президента Российской Федерации Федеральному Собранию, основным направлениям бюджетной политики и основным направлениям налоговой политики сельского поселения </w:t>
      </w:r>
      <w:r>
        <w:rPr>
          <w:spacing w:val="2"/>
          <w:sz w:val="24"/>
          <w:szCs w:val="24"/>
          <w:lang w:eastAsia="ru-RU"/>
        </w:rPr>
        <w:t>Бузатовский</w:t>
      </w:r>
      <w:r w:rsidRPr="003F183D">
        <w:rPr>
          <w:color w:val="FF0000"/>
          <w:spacing w:val="2"/>
          <w:sz w:val="24"/>
          <w:szCs w:val="24"/>
          <w:lang w:eastAsia="ru-RU"/>
        </w:rPr>
        <w:t xml:space="preserve"> </w:t>
      </w:r>
      <w:r w:rsidRPr="003F183D">
        <w:rPr>
          <w:color w:val="000000"/>
          <w:spacing w:val="2"/>
          <w:sz w:val="24"/>
          <w:szCs w:val="24"/>
          <w:lang w:eastAsia="ru-RU"/>
        </w:rPr>
        <w:t>сельсовет муниципального района Стерлибашевский район РБ, иным программным и стратегическим документам;</w:t>
      </w:r>
    </w:p>
    <w:p w:rsidR="00664B49" w:rsidRPr="003F183D" w:rsidRDefault="00664B49" w:rsidP="00664B49">
      <w:pPr>
        <w:widowControl w:val="0"/>
        <w:numPr>
          <w:ilvl w:val="0"/>
          <w:numId w:val="2"/>
        </w:numPr>
        <w:tabs>
          <w:tab w:val="left" w:pos="1363"/>
        </w:tabs>
        <w:suppressAutoHyphens w:val="0"/>
        <w:spacing w:line="310" w:lineRule="exact"/>
        <w:ind w:left="20" w:right="20" w:firstLine="68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 xml:space="preserve">дается оценка основных, наиболее значимых итогов и результатов исполнения бюджета, включая исполнение доходов, расходов и источников финансирования дефицита бюджета за отчетный финансовый год, а также оценка объема и структуры долговых и </w:t>
      </w:r>
      <w:r w:rsidRPr="003F183D">
        <w:rPr>
          <w:color w:val="000000"/>
          <w:spacing w:val="2"/>
          <w:sz w:val="24"/>
          <w:szCs w:val="24"/>
          <w:lang w:eastAsia="ru-RU"/>
        </w:rPr>
        <w:lastRenderedPageBreak/>
        <w:t>гарантийных обязательств;</w:t>
      </w:r>
    </w:p>
    <w:p w:rsidR="00664B49" w:rsidRPr="003F183D" w:rsidRDefault="00664B49" w:rsidP="00664B49">
      <w:pPr>
        <w:widowControl w:val="0"/>
        <w:numPr>
          <w:ilvl w:val="0"/>
          <w:numId w:val="2"/>
        </w:numPr>
        <w:tabs>
          <w:tab w:val="left" w:pos="1374"/>
        </w:tabs>
        <w:suppressAutoHyphens w:val="0"/>
        <w:spacing w:line="310" w:lineRule="exact"/>
        <w:ind w:left="20" w:right="20" w:hanging="20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отражаются все установленные факты неполноты и недостоверности показателей годового отчета об исполнении бюджета, которые утверждаются в решении об исполнении бюджета. В заключение отражаются основные факты неполноты и недостоверности бюджетной отчетности ГАБС исходя из их существенности.</w:t>
      </w:r>
    </w:p>
    <w:p w:rsidR="00664B49" w:rsidRPr="003F183D" w:rsidRDefault="00664B49" w:rsidP="00664B49">
      <w:pPr>
        <w:pStyle w:val="a5"/>
        <w:widowControl w:val="0"/>
        <w:numPr>
          <w:ilvl w:val="1"/>
          <w:numId w:val="1"/>
        </w:numPr>
        <w:tabs>
          <w:tab w:val="left" w:pos="1168"/>
        </w:tabs>
        <w:suppressAutoHyphens w:val="0"/>
        <w:spacing w:line="310" w:lineRule="exact"/>
        <w:ind w:left="0" w:right="20" w:firstLine="709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Выводы и предложения должны соответствовать структуре и содержанию заключения, отражать причины наиболее существенных отклонений и нарушений, допущенных в ходе исполнения бюджета. В выводах необходимо указывать возможные последствия нарушений в случае их несвоевременного устранения, а также, при необходимости, вносить предложения (рекомендации) по совершенствованию бюджетного процесса и нормативно-правовых актов по финансово-бюджетным вопросам, эффективности использования бюджетных средств.</w:t>
      </w:r>
    </w:p>
    <w:p w:rsidR="00664B49" w:rsidRPr="003F183D" w:rsidRDefault="00664B49" w:rsidP="00664B49">
      <w:pPr>
        <w:pStyle w:val="a5"/>
        <w:widowControl w:val="0"/>
        <w:numPr>
          <w:ilvl w:val="1"/>
          <w:numId w:val="1"/>
        </w:numPr>
        <w:tabs>
          <w:tab w:val="left" w:pos="1165"/>
        </w:tabs>
        <w:suppressAutoHyphens w:val="0"/>
        <w:spacing w:after="303" w:line="310" w:lineRule="exact"/>
        <w:ind w:left="0" w:right="20" w:firstLine="426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>Заключение должно отвечать требованиям объективности, своевременности, обоснованности, четкости и доступности изложения. В заключении рекомендуется отражать как положительные, так и отрицательные моменты, выявленные в ходе внешней проверки.</w:t>
      </w:r>
    </w:p>
    <w:p w:rsidR="00664B49" w:rsidRPr="003F183D" w:rsidRDefault="00664B49" w:rsidP="00664B49">
      <w:pPr>
        <w:pStyle w:val="a5"/>
        <w:widowControl w:val="0"/>
        <w:tabs>
          <w:tab w:val="left" w:pos="1165"/>
        </w:tabs>
        <w:suppressAutoHyphens w:val="0"/>
        <w:spacing w:after="303" w:line="310" w:lineRule="exact"/>
        <w:ind w:left="426" w:right="20"/>
        <w:jc w:val="both"/>
        <w:rPr>
          <w:spacing w:val="2"/>
          <w:sz w:val="24"/>
          <w:szCs w:val="24"/>
          <w:lang w:eastAsia="ru-RU"/>
        </w:rPr>
      </w:pPr>
    </w:p>
    <w:p w:rsidR="00664B49" w:rsidRPr="003F183D" w:rsidRDefault="00664B49" w:rsidP="00664B49">
      <w:pPr>
        <w:pStyle w:val="a5"/>
        <w:widowControl w:val="0"/>
        <w:numPr>
          <w:ilvl w:val="0"/>
          <w:numId w:val="1"/>
        </w:numPr>
        <w:tabs>
          <w:tab w:val="left" w:pos="590"/>
        </w:tabs>
        <w:suppressAutoHyphens w:val="0"/>
        <w:spacing w:line="306" w:lineRule="exact"/>
        <w:jc w:val="center"/>
        <w:outlineLvl w:val="0"/>
        <w:rPr>
          <w:b/>
          <w:bCs/>
          <w:color w:val="000000"/>
          <w:spacing w:val="3"/>
          <w:sz w:val="24"/>
          <w:szCs w:val="24"/>
          <w:lang w:eastAsia="ru-RU"/>
        </w:rPr>
      </w:pPr>
      <w:bookmarkStart w:id="4" w:name="bookmark4"/>
      <w:r w:rsidRPr="003F183D">
        <w:rPr>
          <w:b/>
          <w:bCs/>
          <w:color w:val="000000"/>
          <w:spacing w:val="3"/>
          <w:sz w:val="24"/>
          <w:szCs w:val="24"/>
          <w:lang w:eastAsia="ru-RU"/>
        </w:rPr>
        <w:t>Порядок рассмотрения и направления результатов внешней проверки</w:t>
      </w:r>
      <w:bookmarkEnd w:id="4"/>
    </w:p>
    <w:p w:rsidR="00664B49" w:rsidRPr="003F183D" w:rsidRDefault="00664B49" w:rsidP="00664B49">
      <w:pPr>
        <w:pStyle w:val="a5"/>
        <w:widowControl w:val="0"/>
        <w:tabs>
          <w:tab w:val="left" w:pos="590"/>
        </w:tabs>
        <w:suppressAutoHyphens w:val="0"/>
        <w:spacing w:line="306" w:lineRule="exact"/>
        <w:outlineLvl w:val="0"/>
        <w:rPr>
          <w:b/>
          <w:bCs/>
          <w:color w:val="000000"/>
          <w:spacing w:val="3"/>
          <w:sz w:val="24"/>
          <w:szCs w:val="24"/>
          <w:lang w:eastAsia="ru-RU"/>
        </w:rPr>
      </w:pPr>
    </w:p>
    <w:p w:rsidR="00664B49" w:rsidRPr="003F183D" w:rsidRDefault="00664B49" w:rsidP="00664B49">
      <w:pPr>
        <w:pStyle w:val="a5"/>
        <w:widowControl w:val="0"/>
        <w:numPr>
          <w:ilvl w:val="1"/>
          <w:numId w:val="1"/>
        </w:numPr>
        <w:tabs>
          <w:tab w:val="left" w:pos="1172"/>
        </w:tabs>
        <w:suppressAutoHyphens w:val="0"/>
        <w:spacing w:line="306" w:lineRule="exact"/>
        <w:ind w:left="0" w:right="20" w:firstLine="426"/>
        <w:jc w:val="both"/>
        <w:rPr>
          <w:spacing w:val="2"/>
          <w:sz w:val="24"/>
          <w:szCs w:val="24"/>
          <w:lang w:eastAsia="ru-RU"/>
        </w:rPr>
      </w:pPr>
      <w:r w:rsidRPr="003F183D">
        <w:rPr>
          <w:color w:val="000000"/>
          <w:spacing w:val="2"/>
          <w:sz w:val="24"/>
          <w:szCs w:val="24"/>
          <w:lang w:eastAsia="ru-RU"/>
        </w:rPr>
        <w:t xml:space="preserve">Заключение Ревизионной комиссии на годовой отчет об исполнении бюджета готовится и утверждается в порядке, установленном Ревизионной комиссией, с учетом сроков его направления в Совет и администрацию, установленных Бюджетным кодексом Российской Федерации и Положением о бюджетном процессе сельского поселения </w:t>
      </w:r>
      <w:r>
        <w:rPr>
          <w:spacing w:val="2"/>
          <w:sz w:val="24"/>
          <w:szCs w:val="24"/>
          <w:lang w:eastAsia="ru-RU"/>
        </w:rPr>
        <w:t>Бузатовский</w:t>
      </w:r>
      <w:r w:rsidRPr="003F183D">
        <w:rPr>
          <w:color w:val="FF0000"/>
          <w:spacing w:val="2"/>
          <w:sz w:val="24"/>
          <w:szCs w:val="24"/>
          <w:lang w:eastAsia="ru-RU"/>
        </w:rPr>
        <w:t xml:space="preserve"> </w:t>
      </w:r>
      <w:r w:rsidRPr="003F183D">
        <w:rPr>
          <w:color w:val="000000"/>
          <w:spacing w:val="2"/>
          <w:sz w:val="24"/>
          <w:szCs w:val="24"/>
          <w:lang w:eastAsia="ru-RU"/>
        </w:rPr>
        <w:t>сельсовет муниципального района Стерлибашевский район Республики Башкортостан.</w:t>
      </w:r>
    </w:p>
    <w:p w:rsidR="00840576" w:rsidRDefault="00840576"/>
    <w:sectPr w:rsidR="00840576" w:rsidSect="00664B49">
      <w:footerReference w:type="default" r:id="rId5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9F6" w:rsidRDefault="00664B49">
    <w:pPr>
      <w:pStyle w:val="a6"/>
      <w:jc w:val="right"/>
    </w:pPr>
    <w:r>
      <w:fldChar w:fldCharType="begin"/>
    </w:r>
    <w:r>
      <w:instrText>PAGE   \* ME</w:instrText>
    </w:r>
    <w:r>
      <w:instrText>RGEFORMAT</w:instrText>
    </w:r>
    <w:r>
      <w:fldChar w:fldCharType="separate"/>
    </w:r>
    <w:r>
      <w:rPr>
        <w:noProof/>
      </w:rPr>
      <w:t>10</w:t>
    </w:r>
    <w:r>
      <w:fldChar w:fldCharType="end"/>
    </w:r>
  </w:p>
  <w:p w:rsidR="00D545EC" w:rsidRDefault="00664B49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2">
    <w:nsid w:val="7A561B09"/>
    <w:multiLevelType w:val="hybridMultilevel"/>
    <w:tmpl w:val="D3667C44"/>
    <w:lvl w:ilvl="0" w:tplc="880CB9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4B49"/>
    <w:rsid w:val="00664B49"/>
    <w:rsid w:val="00840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4B49"/>
    <w:pPr>
      <w:spacing w:after="120"/>
    </w:pPr>
  </w:style>
  <w:style w:type="character" w:customStyle="1" w:styleId="a4">
    <w:name w:val="Основной текст Знак"/>
    <w:basedOn w:val="a0"/>
    <w:link w:val="a3"/>
    <w:rsid w:val="00664B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664B4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664B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4B4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3984</Words>
  <Characters>22714</Characters>
  <Application>Microsoft Office Word</Application>
  <DocSecurity>0</DocSecurity>
  <Lines>189</Lines>
  <Paragraphs>53</Paragraphs>
  <ScaleCrop>false</ScaleCrop>
  <Company>SamForum.ws</Company>
  <LinksUpToDate>false</LinksUpToDate>
  <CharactersWithSpaces>26645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2020-09-15T11:53:00Z</dcterms:created>
  <dcterms:modified xsi:type="dcterms:W3CDTF">2020-09-15T12:06:00Z</dcterms:modified>
</cp:coreProperties>
</file>